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2698F" w14:textId="77777777" w:rsidR="00EA6829" w:rsidRPr="006C61B6" w:rsidRDefault="00EA6829" w:rsidP="00726F40">
      <w:pPr>
        <w:pStyle w:val="Heading1"/>
        <w:jc w:val="both"/>
        <w:rPr>
          <w:rFonts w:eastAsia="Times New Roman"/>
          <w:lang w:eastAsia="en-GB"/>
        </w:rPr>
      </w:pPr>
      <w:bookmarkStart w:id="0" w:name="_Toc379481007"/>
      <w:r w:rsidRPr="006C61B6">
        <w:rPr>
          <w:rFonts w:eastAsia="Times New Roman"/>
          <w:lang w:eastAsia="en-GB"/>
        </w:rPr>
        <w:t>1 Introduction</w:t>
      </w:r>
      <w:bookmarkEnd w:id="0"/>
    </w:p>
    <w:p w14:paraId="70D86F55" w14:textId="77777777" w:rsidR="003C17D5" w:rsidRPr="006C61B6" w:rsidRDefault="003C17D5" w:rsidP="00726F40">
      <w:pPr>
        <w:shd w:val="clear" w:color="auto" w:fill="FFFFFF"/>
        <w:spacing w:after="0" w:line="240" w:lineRule="auto"/>
        <w:jc w:val="both"/>
        <w:outlineLvl w:val="2"/>
        <w:rPr>
          <w:rFonts w:eastAsia="Times New Roman" w:cstheme="minorHAnsi"/>
          <w:b/>
          <w:bCs/>
          <w:caps/>
          <w:sz w:val="30"/>
          <w:szCs w:val="30"/>
          <w:lang w:eastAsia="en-GB"/>
        </w:rPr>
      </w:pPr>
    </w:p>
    <w:p w14:paraId="3A340EA9" w14:textId="7777777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1.1 Principle 8 of the Financial Conduct Authority's </w:t>
      </w:r>
      <w:hyperlink r:id="rId12" w:history="1">
        <w:r w:rsidRPr="006C61B6">
          <w:rPr>
            <w:rFonts w:eastAsia="Times New Roman" w:cstheme="minorHAnsi"/>
            <w:lang w:eastAsia="en-GB"/>
          </w:rPr>
          <w:t>Principles for Businesses</w:t>
        </w:r>
      </w:hyperlink>
      <w:r w:rsidRPr="006C61B6">
        <w:rPr>
          <w:rFonts w:eastAsia="Times New Roman" w:cstheme="minorHAnsi"/>
          <w:lang w:eastAsia="en-GB"/>
        </w:rPr>
        <w:t xml:space="preserve"> requires a firm to "manage conflicts of interest fairly, both between itself and its customers and between a customer and another client."</w:t>
      </w:r>
    </w:p>
    <w:p w14:paraId="7A2329C1" w14:textId="7777777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1.2 Under the Markets in Financial Instruments Directive investment firms are required to maintain and operate effective organisational and administrative arrangements with a view to taking all reasonable steps to identify, monitor and manage such conflicts of interest.</w:t>
      </w:r>
    </w:p>
    <w:p w14:paraId="3205D271" w14:textId="3BED53A1"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1.3 </w:t>
      </w:r>
      <w:r w:rsidR="00F01425">
        <w:rPr>
          <w:rFonts w:eastAsia="Times New Roman" w:cstheme="minorHAnsi"/>
          <w:lang w:eastAsia="en-GB"/>
        </w:rPr>
        <w:t>The company</w:t>
      </w:r>
      <w:r w:rsidR="00603E72">
        <w:rPr>
          <w:rFonts w:eastAsia="Times New Roman" w:cstheme="minorHAnsi"/>
          <w:lang w:eastAsia="en-GB"/>
        </w:rPr>
        <w:t>,</w:t>
      </w:r>
      <w:r w:rsidRPr="006C61B6">
        <w:rPr>
          <w:rFonts w:eastAsia="Times New Roman" w:cstheme="minorHAnsi"/>
          <w:lang w:eastAsia="en-GB"/>
        </w:rPr>
        <w:t xml:space="preserve"> directly authorised by the Financial Conduct Authority, operates a conflicts of interest policy to ensure that </w:t>
      </w:r>
      <w:r w:rsidR="003C17D5" w:rsidRPr="006C61B6">
        <w:rPr>
          <w:rFonts w:eastAsia="Times New Roman" w:cstheme="minorHAnsi"/>
          <w:lang w:eastAsia="en-GB"/>
        </w:rPr>
        <w:t xml:space="preserve">it </w:t>
      </w:r>
      <w:r w:rsidRPr="006C61B6">
        <w:rPr>
          <w:rFonts w:eastAsia="Times New Roman" w:cstheme="minorHAnsi"/>
          <w:lang w:eastAsia="en-GB"/>
        </w:rPr>
        <w:t>manage</w:t>
      </w:r>
      <w:r w:rsidR="003C17D5" w:rsidRPr="006C61B6">
        <w:rPr>
          <w:rFonts w:eastAsia="Times New Roman" w:cstheme="minorHAnsi"/>
          <w:lang w:eastAsia="en-GB"/>
        </w:rPr>
        <w:t>s</w:t>
      </w:r>
      <w:r w:rsidRPr="006C61B6">
        <w:rPr>
          <w:rFonts w:eastAsia="Times New Roman" w:cstheme="minorHAnsi"/>
          <w:lang w:eastAsia="en-GB"/>
        </w:rPr>
        <w:t xml:space="preserve"> conflicts of interest properly to meet this obligation. The policy is set out below together with key information that is needed by clients to understand the measures </w:t>
      </w:r>
      <w:r w:rsidR="003C17D5" w:rsidRPr="006C61B6">
        <w:rPr>
          <w:rFonts w:eastAsia="Times New Roman" w:cstheme="minorHAnsi"/>
          <w:lang w:eastAsia="en-GB"/>
        </w:rPr>
        <w:t>it</w:t>
      </w:r>
      <w:r w:rsidRPr="006C61B6">
        <w:rPr>
          <w:rFonts w:eastAsia="Times New Roman" w:cstheme="minorHAnsi"/>
          <w:lang w:eastAsia="en-GB"/>
        </w:rPr>
        <w:t xml:space="preserve"> has taken to safeguard the interests of its customers.</w:t>
      </w:r>
    </w:p>
    <w:p w14:paraId="2467004F" w14:textId="71FB9EBF" w:rsidR="001230B9" w:rsidRPr="006C61B6" w:rsidRDefault="00EA6829" w:rsidP="00726F40">
      <w:pPr>
        <w:pStyle w:val="Heading1"/>
        <w:jc w:val="both"/>
        <w:rPr>
          <w:rFonts w:eastAsia="Times New Roman"/>
          <w:lang w:eastAsia="en-GB"/>
        </w:rPr>
      </w:pPr>
      <w:bookmarkStart w:id="1" w:name="_Toc379481008"/>
      <w:r w:rsidRPr="006C61B6">
        <w:rPr>
          <w:rFonts w:eastAsia="Times New Roman"/>
          <w:lang w:eastAsia="en-GB"/>
        </w:rPr>
        <w:t xml:space="preserve">2 </w:t>
      </w:r>
      <w:bookmarkEnd w:id="1"/>
      <w:r w:rsidR="00F23335">
        <w:rPr>
          <w:rFonts w:eastAsia="Times New Roman" w:cstheme="minorHAnsi"/>
          <w:lang w:eastAsia="en-GB"/>
        </w:rPr>
        <w:t>The Company</w:t>
      </w:r>
      <w:r w:rsidR="00FA14BF">
        <w:rPr>
          <w:rFonts w:eastAsia="Times New Roman"/>
          <w:lang w:eastAsia="en-GB"/>
        </w:rPr>
        <w:t>’</w:t>
      </w:r>
      <w:r w:rsidR="00F23335">
        <w:rPr>
          <w:rFonts w:eastAsia="Times New Roman"/>
          <w:lang w:eastAsia="en-GB"/>
        </w:rPr>
        <w:t>s</w:t>
      </w:r>
      <w:r w:rsidR="00FA14BF">
        <w:rPr>
          <w:rFonts w:eastAsia="Times New Roman"/>
          <w:lang w:eastAsia="en-GB"/>
        </w:rPr>
        <w:t xml:space="preserve"> </w:t>
      </w:r>
      <w:r w:rsidR="00F23335">
        <w:rPr>
          <w:rFonts w:eastAsia="Times New Roman"/>
          <w:lang w:eastAsia="en-GB"/>
        </w:rPr>
        <w:t>Commitment</w:t>
      </w:r>
    </w:p>
    <w:p w14:paraId="1E83A693" w14:textId="77777777" w:rsidR="001230B9" w:rsidRPr="006C61B6" w:rsidRDefault="001230B9" w:rsidP="00726F40">
      <w:pPr>
        <w:shd w:val="clear" w:color="auto" w:fill="FFFFFF"/>
        <w:spacing w:after="0" w:line="240" w:lineRule="auto"/>
        <w:jc w:val="both"/>
        <w:outlineLvl w:val="2"/>
        <w:rPr>
          <w:rFonts w:eastAsia="Times New Roman" w:cstheme="minorHAnsi"/>
          <w:lang w:eastAsia="en-GB"/>
        </w:rPr>
      </w:pPr>
      <w:bookmarkStart w:id="2" w:name="_GoBack"/>
      <w:bookmarkEnd w:id="2"/>
    </w:p>
    <w:p w14:paraId="3B9A2101" w14:textId="77777777" w:rsidR="00EA6829" w:rsidRPr="006C61B6" w:rsidRDefault="00EA6829" w:rsidP="00726F40">
      <w:pPr>
        <w:pStyle w:val="Heading2"/>
        <w:jc w:val="both"/>
        <w:rPr>
          <w:rFonts w:eastAsia="Times New Roman"/>
          <w:lang w:eastAsia="en-GB"/>
        </w:rPr>
      </w:pPr>
      <w:bookmarkStart w:id="3" w:name="_Toc379481009"/>
      <w:r w:rsidRPr="006C61B6">
        <w:rPr>
          <w:rFonts w:eastAsia="Times New Roman"/>
          <w:lang w:eastAsia="en-GB"/>
        </w:rPr>
        <w:t>Commitment</w:t>
      </w:r>
      <w:bookmarkEnd w:id="3"/>
    </w:p>
    <w:p w14:paraId="22F107C5" w14:textId="77777777" w:rsidR="00D25079" w:rsidRPr="006C61B6" w:rsidRDefault="00D25079" w:rsidP="00726F40">
      <w:pPr>
        <w:shd w:val="clear" w:color="auto" w:fill="FFFFFF"/>
        <w:spacing w:after="0" w:line="240" w:lineRule="auto"/>
        <w:jc w:val="both"/>
        <w:outlineLvl w:val="2"/>
        <w:rPr>
          <w:rFonts w:eastAsia="Times New Roman" w:cstheme="minorHAnsi"/>
          <w:b/>
          <w:bCs/>
          <w:caps/>
          <w:sz w:val="30"/>
          <w:szCs w:val="30"/>
          <w:lang w:eastAsia="en-GB"/>
        </w:rPr>
      </w:pPr>
    </w:p>
    <w:p w14:paraId="13C3D355" w14:textId="6F1C5912"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2.1 </w:t>
      </w:r>
      <w:r w:rsidR="00F01425">
        <w:rPr>
          <w:rFonts w:eastAsia="Times New Roman" w:cstheme="minorHAnsi"/>
          <w:lang w:eastAsia="en-GB"/>
        </w:rPr>
        <w:t>T</w:t>
      </w:r>
      <w:r w:rsidR="007D79D6">
        <w:rPr>
          <w:rFonts w:eastAsia="Times New Roman" w:cstheme="minorHAnsi"/>
          <w:lang w:eastAsia="en-GB"/>
        </w:rPr>
        <w:t>he Company</w:t>
      </w:r>
      <w:r w:rsidR="00552CAF">
        <w:rPr>
          <w:rFonts w:eastAsia="Times New Roman" w:cstheme="minorHAnsi"/>
          <w:lang w:eastAsia="en-GB"/>
        </w:rPr>
        <w:t xml:space="preserve"> </w:t>
      </w:r>
      <w:r w:rsidR="00603E72">
        <w:rPr>
          <w:rFonts w:eastAsia="Times New Roman" w:cstheme="minorHAnsi"/>
          <w:lang w:eastAsia="en-GB"/>
        </w:rPr>
        <w:t xml:space="preserve"> </w:t>
      </w:r>
      <w:r w:rsidR="00603E72" w:rsidRPr="006C61B6">
        <w:rPr>
          <w:rFonts w:eastAsia="Times New Roman" w:cstheme="minorHAnsi"/>
          <w:lang w:eastAsia="en-GB"/>
        </w:rPr>
        <w:t>is</w:t>
      </w:r>
      <w:r w:rsidRPr="006C61B6">
        <w:rPr>
          <w:rFonts w:eastAsia="Times New Roman" w:cstheme="minorHAnsi"/>
          <w:lang w:eastAsia="en-GB"/>
        </w:rPr>
        <w:t xml:space="preserve"> committed to:</w:t>
      </w:r>
    </w:p>
    <w:p w14:paraId="5A8F1149" w14:textId="7777777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2.1.1 Identifying circumstances, which may give rise to conflicts of interest entailing a material risk of damage to their customers' interests.</w:t>
      </w:r>
    </w:p>
    <w:p w14:paraId="3D96FA35" w14:textId="7777777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2.1.2 Establishing appropriate mechanisms and systems to manage those conflicts.</w:t>
      </w:r>
    </w:p>
    <w:p w14:paraId="6409912D" w14:textId="77777777" w:rsidR="00EA6829"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2.1.3 Maintaining systems in an effort to prevent actual damage to customers' interests through the identified conflicts.</w:t>
      </w:r>
    </w:p>
    <w:p w14:paraId="5E1367F4" w14:textId="77777777" w:rsidR="00EA6829" w:rsidRPr="006C61B6" w:rsidRDefault="00EA6829" w:rsidP="00726F40">
      <w:pPr>
        <w:pStyle w:val="Heading1"/>
        <w:jc w:val="both"/>
        <w:rPr>
          <w:rFonts w:eastAsia="Times New Roman"/>
          <w:lang w:eastAsia="en-GB"/>
        </w:rPr>
      </w:pPr>
      <w:bookmarkStart w:id="4" w:name="_Toc379481010"/>
      <w:r w:rsidRPr="006C61B6">
        <w:rPr>
          <w:rFonts w:eastAsia="Times New Roman"/>
          <w:lang w:eastAsia="en-GB"/>
        </w:rPr>
        <w:t>3 What is a Conflict of Interest?</w:t>
      </w:r>
      <w:bookmarkEnd w:id="4"/>
    </w:p>
    <w:p w14:paraId="2987D81B" w14:textId="77777777" w:rsidR="008C5742" w:rsidRPr="006C61B6" w:rsidRDefault="008C5742" w:rsidP="00726F40">
      <w:pPr>
        <w:shd w:val="clear" w:color="auto" w:fill="FFFFFF"/>
        <w:spacing w:after="0" w:line="240" w:lineRule="auto"/>
        <w:jc w:val="both"/>
        <w:outlineLvl w:val="2"/>
        <w:rPr>
          <w:rFonts w:eastAsia="Times New Roman" w:cstheme="minorHAnsi"/>
          <w:b/>
          <w:bCs/>
          <w:caps/>
          <w:sz w:val="30"/>
          <w:szCs w:val="30"/>
          <w:lang w:eastAsia="en-GB"/>
        </w:rPr>
      </w:pPr>
    </w:p>
    <w:p w14:paraId="5B7A3CD4" w14:textId="77777777" w:rsidR="00B33B59" w:rsidRPr="006C61B6" w:rsidRDefault="00EA6829" w:rsidP="00726F40">
      <w:pPr>
        <w:pStyle w:val="Heading2"/>
        <w:jc w:val="both"/>
        <w:rPr>
          <w:rFonts w:eastAsia="Times New Roman"/>
          <w:lang w:eastAsia="en-GB"/>
        </w:rPr>
      </w:pPr>
      <w:bookmarkStart w:id="5" w:name="_Toc379481011"/>
      <w:r w:rsidRPr="006C61B6">
        <w:rPr>
          <w:rFonts w:eastAsia="Times New Roman"/>
          <w:lang w:eastAsia="en-GB"/>
        </w:rPr>
        <w:t>General</w:t>
      </w:r>
      <w:bookmarkEnd w:id="5"/>
    </w:p>
    <w:p w14:paraId="7B7C739E" w14:textId="77777777" w:rsidR="00446556" w:rsidRPr="006C61B6" w:rsidRDefault="00446556" w:rsidP="00726F40">
      <w:pPr>
        <w:shd w:val="clear" w:color="auto" w:fill="FFFFFF"/>
        <w:spacing w:after="0" w:line="240" w:lineRule="auto"/>
        <w:jc w:val="both"/>
        <w:outlineLvl w:val="2"/>
        <w:rPr>
          <w:rFonts w:eastAsia="Times New Roman" w:cstheme="minorHAnsi"/>
          <w:b/>
          <w:bCs/>
          <w:caps/>
          <w:sz w:val="30"/>
          <w:szCs w:val="30"/>
          <w:lang w:eastAsia="en-GB"/>
        </w:rPr>
      </w:pPr>
    </w:p>
    <w:p w14:paraId="706C7619" w14:textId="2D668C79"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3.1 A conflict of interest under the Markets in Financial Instruments Directive is a conflict that arises in any area of the authorised firms' business in the course of providing their customers with a service which may benefit </w:t>
      </w:r>
      <w:r w:rsidR="00F01425">
        <w:rPr>
          <w:rFonts w:eastAsia="Times New Roman" w:cstheme="minorHAnsi"/>
          <w:lang w:eastAsia="en-GB"/>
        </w:rPr>
        <w:t>The company</w:t>
      </w:r>
      <w:r w:rsidR="00726F40">
        <w:rPr>
          <w:rFonts w:eastAsia="Times New Roman" w:cstheme="minorHAnsi"/>
          <w:lang w:eastAsia="en-GB"/>
        </w:rPr>
        <w:t xml:space="preserve"> </w:t>
      </w:r>
      <w:r w:rsidR="002E02C0">
        <w:rPr>
          <w:rFonts w:eastAsia="Times New Roman" w:cstheme="minorHAnsi"/>
          <w:lang w:eastAsia="en-GB"/>
        </w:rPr>
        <w:t xml:space="preserve"> </w:t>
      </w:r>
      <w:r w:rsidR="002E02C0" w:rsidRPr="006C61B6">
        <w:rPr>
          <w:rFonts w:eastAsia="Times New Roman" w:cstheme="minorHAnsi"/>
          <w:lang w:eastAsia="en-GB"/>
        </w:rPr>
        <w:t>(</w:t>
      </w:r>
      <w:r w:rsidRPr="006C61B6">
        <w:rPr>
          <w:rFonts w:eastAsia="Times New Roman" w:cstheme="minorHAnsi"/>
          <w:lang w:eastAsia="en-GB"/>
        </w:rPr>
        <w:t>or another customer for whom it acts) whilst potentially materially damaging another.</w:t>
      </w:r>
    </w:p>
    <w:p w14:paraId="0BFB871C" w14:textId="5BF0916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3.2 There may be a conflict where </w:t>
      </w:r>
      <w:r w:rsidR="00F01425">
        <w:rPr>
          <w:rFonts w:eastAsia="Times New Roman" w:cstheme="minorHAnsi"/>
          <w:lang w:eastAsia="en-GB"/>
        </w:rPr>
        <w:t>The company</w:t>
      </w:r>
      <w:r w:rsidR="00726F40">
        <w:rPr>
          <w:rFonts w:eastAsia="Times New Roman" w:cstheme="minorHAnsi"/>
          <w:lang w:eastAsia="en-GB"/>
        </w:rPr>
        <w:t xml:space="preserve"> </w:t>
      </w:r>
      <w:r w:rsidR="00603E72">
        <w:rPr>
          <w:rFonts w:eastAsia="Times New Roman" w:cstheme="minorHAnsi"/>
          <w:lang w:eastAsia="en-GB"/>
        </w:rPr>
        <w:t xml:space="preserve"> </w:t>
      </w:r>
      <w:r w:rsidR="00603E72" w:rsidRPr="006C61B6">
        <w:rPr>
          <w:rFonts w:eastAsia="Times New Roman" w:cstheme="minorHAnsi"/>
          <w:lang w:eastAsia="en-GB"/>
        </w:rPr>
        <w:t>(</w:t>
      </w:r>
      <w:r w:rsidRPr="006C61B6">
        <w:rPr>
          <w:rFonts w:eastAsia="Times New Roman" w:cstheme="minorHAnsi"/>
          <w:lang w:eastAsia="en-GB"/>
        </w:rPr>
        <w:t>or anyone connected to it):</w:t>
      </w:r>
    </w:p>
    <w:p w14:paraId="4B7AF18C" w14:textId="7777777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3.2.1 Is likely to make a financial gain (or avoid a loss) at the expense of its customer;</w:t>
      </w:r>
    </w:p>
    <w:p w14:paraId="4691606D" w14:textId="23C2B563"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3.2.2 Is interested in the outcome of the service provided to its customer where the interests </w:t>
      </w:r>
      <w:r w:rsidR="00603E72" w:rsidRPr="006C61B6">
        <w:rPr>
          <w:rFonts w:eastAsia="Times New Roman" w:cstheme="minorHAnsi"/>
          <w:lang w:eastAsia="en-GB"/>
        </w:rPr>
        <w:t xml:space="preserve">of </w:t>
      </w:r>
      <w:r w:rsidR="00F01425">
        <w:rPr>
          <w:rFonts w:eastAsia="Times New Roman" w:cstheme="minorHAnsi"/>
          <w:lang w:eastAsia="en-GB"/>
        </w:rPr>
        <w:t>The company</w:t>
      </w:r>
      <w:r w:rsidR="00726F40">
        <w:rPr>
          <w:rFonts w:eastAsia="Times New Roman" w:cstheme="minorHAnsi"/>
          <w:lang w:eastAsia="en-GB"/>
        </w:rPr>
        <w:t xml:space="preserve"> </w:t>
      </w:r>
      <w:r w:rsidR="00603E72">
        <w:rPr>
          <w:rFonts w:eastAsia="Times New Roman" w:cstheme="minorHAnsi"/>
          <w:lang w:eastAsia="en-GB"/>
        </w:rPr>
        <w:t xml:space="preserve"> </w:t>
      </w:r>
      <w:r w:rsidR="00603E72" w:rsidRPr="006C61B6">
        <w:rPr>
          <w:rFonts w:eastAsia="Times New Roman" w:cstheme="minorHAnsi"/>
          <w:lang w:eastAsia="en-GB"/>
        </w:rPr>
        <w:t>is</w:t>
      </w:r>
      <w:r w:rsidRPr="006C61B6">
        <w:rPr>
          <w:rFonts w:eastAsia="Times New Roman" w:cstheme="minorHAnsi"/>
          <w:lang w:eastAsia="en-GB"/>
        </w:rPr>
        <w:t xml:space="preserve"> distinct from that of the customer;</w:t>
      </w:r>
    </w:p>
    <w:p w14:paraId="522D03E6" w14:textId="7777777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3.2.3 Has a financial or other incentive to favour the interests of one customer over another;</w:t>
      </w:r>
    </w:p>
    <w:p w14:paraId="23FB6147" w14:textId="77777777"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3.2.4 Carries on the same business as a customer;</w:t>
      </w:r>
    </w:p>
    <w:p w14:paraId="7DCFA8A5" w14:textId="77777777" w:rsidR="00EA6829"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3.2.5 Receives money, goods or services from a third party in relation to services provided to a customer other than standard fees or commissions.</w:t>
      </w:r>
    </w:p>
    <w:p w14:paraId="2285C990" w14:textId="77777777" w:rsidR="00EA6829" w:rsidRPr="006C61B6" w:rsidRDefault="00EA6829" w:rsidP="00726F40">
      <w:pPr>
        <w:pStyle w:val="Heading1"/>
        <w:jc w:val="both"/>
        <w:rPr>
          <w:rFonts w:eastAsia="Times New Roman"/>
          <w:lang w:eastAsia="en-GB"/>
        </w:rPr>
      </w:pPr>
      <w:bookmarkStart w:id="6" w:name="_Toc379481012"/>
      <w:r w:rsidRPr="006C61B6">
        <w:rPr>
          <w:rFonts w:eastAsia="Times New Roman"/>
          <w:lang w:eastAsia="en-GB"/>
        </w:rPr>
        <w:t>4 Policies and Procedures</w:t>
      </w:r>
      <w:bookmarkEnd w:id="6"/>
    </w:p>
    <w:p w14:paraId="01926A77" w14:textId="77777777" w:rsidR="00B33B59" w:rsidRPr="006C61B6" w:rsidRDefault="00B33B59" w:rsidP="00726F40">
      <w:pPr>
        <w:shd w:val="clear" w:color="auto" w:fill="FFFFFF"/>
        <w:spacing w:after="0" w:line="240" w:lineRule="auto"/>
        <w:jc w:val="both"/>
        <w:outlineLvl w:val="2"/>
        <w:rPr>
          <w:rFonts w:eastAsia="Times New Roman" w:cstheme="minorHAnsi"/>
          <w:b/>
          <w:bCs/>
          <w:caps/>
          <w:sz w:val="30"/>
          <w:szCs w:val="30"/>
          <w:lang w:eastAsia="en-GB"/>
        </w:rPr>
      </w:pPr>
    </w:p>
    <w:p w14:paraId="690AFFD7" w14:textId="77777777" w:rsidR="00EA6829" w:rsidRPr="006C61B6" w:rsidRDefault="00EA6829" w:rsidP="00726F40">
      <w:pPr>
        <w:pStyle w:val="Heading2"/>
        <w:jc w:val="both"/>
        <w:rPr>
          <w:rFonts w:eastAsia="Times New Roman"/>
          <w:lang w:eastAsia="en-GB"/>
        </w:rPr>
      </w:pPr>
      <w:bookmarkStart w:id="7" w:name="_Toc379481013"/>
      <w:r w:rsidRPr="006C61B6">
        <w:rPr>
          <w:rFonts w:eastAsia="Times New Roman"/>
          <w:lang w:eastAsia="en-GB"/>
        </w:rPr>
        <w:t>General</w:t>
      </w:r>
      <w:bookmarkEnd w:id="7"/>
    </w:p>
    <w:p w14:paraId="6605C62D" w14:textId="77777777" w:rsidR="00305869" w:rsidRPr="006C61B6" w:rsidRDefault="00305869" w:rsidP="00726F40">
      <w:pPr>
        <w:shd w:val="clear" w:color="auto" w:fill="FFFFFF"/>
        <w:spacing w:after="0" w:line="240" w:lineRule="auto"/>
        <w:jc w:val="both"/>
        <w:outlineLvl w:val="2"/>
        <w:rPr>
          <w:rFonts w:eastAsia="Times New Roman" w:cstheme="minorHAnsi"/>
          <w:b/>
          <w:bCs/>
          <w:caps/>
          <w:sz w:val="30"/>
          <w:szCs w:val="30"/>
          <w:lang w:eastAsia="en-GB"/>
        </w:rPr>
      </w:pPr>
    </w:p>
    <w:p w14:paraId="0690A74F" w14:textId="6DDAEA56"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4.1 </w:t>
      </w:r>
      <w:r w:rsidR="00F01425">
        <w:rPr>
          <w:rFonts w:eastAsia="Times New Roman" w:cstheme="minorHAnsi"/>
          <w:lang w:eastAsia="en-GB"/>
        </w:rPr>
        <w:t>The company</w:t>
      </w:r>
      <w:r w:rsidR="00F47DCC" w:rsidRPr="006C61B6">
        <w:rPr>
          <w:rFonts w:eastAsia="Times New Roman" w:cstheme="minorHAnsi"/>
          <w:lang w:eastAsia="en-GB"/>
        </w:rPr>
        <w:t xml:space="preserve"> </w:t>
      </w:r>
      <w:r w:rsidR="00B12810" w:rsidRPr="006C61B6">
        <w:rPr>
          <w:rFonts w:eastAsia="Times New Roman" w:cstheme="minorHAnsi"/>
          <w:lang w:eastAsia="en-GB"/>
        </w:rPr>
        <w:t>will</w:t>
      </w:r>
      <w:r w:rsidRPr="006C61B6">
        <w:rPr>
          <w:rFonts w:eastAsia="Times New Roman" w:cstheme="minorHAnsi"/>
          <w:lang w:eastAsia="en-GB"/>
        </w:rPr>
        <w:t xml:space="preserve"> implement </w:t>
      </w:r>
      <w:r w:rsidR="00B12810" w:rsidRPr="006C61B6">
        <w:rPr>
          <w:rFonts w:eastAsia="Times New Roman" w:cstheme="minorHAnsi"/>
          <w:lang w:eastAsia="en-GB"/>
        </w:rPr>
        <w:t>the</w:t>
      </w:r>
      <w:r w:rsidRPr="006C61B6">
        <w:rPr>
          <w:rFonts w:eastAsia="Times New Roman" w:cstheme="minorHAnsi"/>
          <w:lang w:eastAsia="en-GB"/>
        </w:rPr>
        <w:t xml:space="preserve"> Conflicts of Interest Management Procedures set out in its Compliance and Procedures Manuals in order to manage recognised conflicts of interests that may exist within each authorised firm.</w:t>
      </w:r>
    </w:p>
    <w:p w14:paraId="766F37F2" w14:textId="3C015008" w:rsidR="008517BE"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lastRenderedPageBreak/>
        <w:t xml:space="preserve">4.2 </w:t>
      </w:r>
      <w:r w:rsidR="00F01425">
        <w:rPr>
          <w:rFonts w:eastAsia="Times New Roman" w:cstheme="minorHAnsi"/>
          <w:lang w:eastAsia="en-GB"/>
        </w:rPr>
        <w:t>The company</w:t>
      </w:r>
      <w:r w:rsidR="00603E72">
        <w:rPr>
          <w:rFonts w:eastAsia="Times New Roman" w:cstheme="minorHAnsi"/>
          <w:lang w:eastAsia="en-GB"/>
        </w:rPr>
        <w:t xml:space="preserve"> </w:t>
      </w:r>
      <w:r w:rsidR="00603E72" w:rsidRPr="006C61B6">
        <w:rPr>
          <w:rFonts w:eastAsia="Times New Roman" w:cstheme="minorHAnsi"/>
          <w:lang w:eastAsia="en-GB"/>
        </w:rPr>
        <w:t>will</w:t>
      </w:r>
      <w:r w:rsidRPr="006C61B6">
        <w:rPr>
          <w:rFonts w:eastAsia="Times New Roman" w:cstheme="minorHAnsi"/>
          <w:lang w:eastAsia="en-GB"/>
        </w:rPr>
        <w:t xml:space="preserve"> review this Conflicts of Interest Policy at least annually and where appropriate on an ad hoc basis to ensure it adequately reflects the types of conflicts that may arise and how those are best managed. </w:t>
      </w:r>
    </w:p>
    <w:p w14:paraId="23C22C3D" w14:textId="3EF8417B"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4.3 </w:t>
      </w:r>
      <w:r w:rsidR="00F01425">
        <w:rPr>
          <w:rFonts w:eastAsia="Times New Roman" w:cstheme="minorHAnsi"/>
          <w:lang w:eastAsia="en-GB"/>
        </w:rPr>
        <w:t>The company</w:t>
      </w:r>
      <w:r w:rsidR="00726F40">
        <w:rPr>
          <w:rFonts w:eastAsia="Times New Roman" w:cstheme="minorHAnsi"/>
          <w:lang w:eastAsia="en-GB"/>
        </w:rPr>
        <w:t xml:space="preserve"> </w:t>
      </w:r>
      <w:r w:rsidR="00603E72">
        <w:rPr>
          <w:rFonts w:eastAsia="Times New Roman" w:cstheme="minorHAnsi"/>
          <w:lang w:eastAsia="en-GB"/>
        </w:rPr>
        <w:t xml:space="preserve"> </w:t>
      </w:r>
      <w:r w:rsidR="00603E72" w:rsidRPr="006C61B6">
        <w:rPr>
          <w:rFonts w:eastAsia="Times New Roman" w:cstheme="minorHAnsi"/>
          <w:lang w:eastAsia="en-GB"/>
        </w:rPr>
        <w:t>recognises</w:t>
      </w:r>
      <w:r w:rsidRPr="006C61B6">
        <w:rPr>
          <w:rFonts w:eastAsia="Times New Roman" w:cstheme="minorHAnsi"/>
          <w:lang w:eastAsia="en-GB"/>
        </w:rPr>
        <w:t xml:space="preserve"> an ongoing obligation to monitor the business (and any appointed representatives) to ensure that any new conflicts of interest that may arise are documented and controls are put in place to manage them. Changes to the business are accordingly addressed at Board level of </w:t>
      </w:r>
      <w:r w:rsidR="00FA14BF">
        <w:rPr>
          <w:rFonts w:eastAsia="Times New Roman" w:cstheme="minorHAnsi"/>
          <w:lang w:eastAsia="en-GB"/>
        </w:rPr>
        <w:t xml:space="preserve">The Company </w:t>
      </w:r>
      <w:r w:rsidR="00603E72" w:rsidRPr="006C61B6">
        <w:rPr>
          <w:rFonts w:eastAsia="Times New Roman" w:cstheme="minorHAnsi"/>
          <w:lang w:eastAsia="en-GB"/>
        </w:rPr>
        <w:t>to</w:t>
      </w:r>
      <w:r w:rsidRPr="006C61B6">
        <w:rPr>
          <w:rFonts w:eastAsia="Times New Roman" w:cstheme="minorHAnsi"/>
          <w:lang w:eastAsia="en-GB"/>
        </w:rPr>
        <w:t xml:space="preserve"> ensure that appropriate procedures are put in place to manage such conflicts.</w:t>
      </w:r>
    </w:p>
    <w:p w14:paraId="6B27D43C" w14:textId="77777777" w:rsidR="00EA6829" w:rsidRPr="006C61B6" w:rsidRDefault="00EA6829" w:rsidP="00726F40">
      <w:pPr>
        <w:pStyle w:val="Heading2"/>
        <w:jc w:val="both"/>
        <w:rPr>
          <w:rFonts w:eastAsia="Times New Roman"/>
          <w:lang w:eastAsia="en-GB"/>
        </w:rPr>
      </w:pPr>
      <w:bookmarkStart w:id="8" w:name="_Toc379481014"/>
      <w:r w:rsidRPr="006C61B6">
        <w:rPr>
          <w:rFonts w:eastAsia="Times New Roman"/>
          <w:lang w:eastAsia="en-GB"/>
        </w:rPr>
        <w:t>Specific</w:t>
      </w:r>
      <w:bookmarkEnd w:id="8"/>
    </w:p>
    <w:p w14:paraId="7205E4D9" w14:textId="77777777" w:rsidR="00875124" w:rsidRPr="006C61B6" w:rsidRDefault="00875124" w:rsidP="00726F40">
      <w:pPr>
        <w:shd w:val="clear" w:color="auto" w:fill="FFFFFF"/>
        <w:spacing w:after="0" w:line="240" w:lineRule="auto"/>
        <w:jc w:val="both"/>
        <w:outlineLvl w:val="2"/>
        <w:rPr>
          <w:rFonts w:eastAsia="Times New Roman" w:cstheme="minorHAnsi"/>
          <w:b/>
          <w:bCs/>
          <w:caps/>
          <w:sz w:val="30"/>
          <w:szCs w:val="30"/>
          <w:lang w:eastAsia="en-GB"/>
        </w:rPr>
      </w:pPr>
    </w:p>
    <w:p w14:paraId="67295E21" w14:textId="74E06569"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 </w:t>
      </w:r>
      <w:r w:rsidR="009639D3" w:rsidRPr="009639D3">
        <w:rPr>
          <w:rFonts w:eastAsia="Times New Roman" w:cstheme="minorHAnsi"/>
          <w:lang w:eastAsia="en-GB"/>
        </w:rPr>
        <w:t xml:space="preserve"> </w:t>
      </w:r>
      <w:r w:rsidR="00F01425">
        <w:rPr>
          <w:rFonts w:eastAsia="Times New Roman" w:cstheme="minorHAnsi"/>
          <w:lang w:eastAsia="en-GB"/>
        </w:rPr>
        <w:t>The company</w:t>
      </w:r>
      <w:r w:rsidR="00726F40">
        <w:rPr>
          <w:rFonts w:eastAsia="Times New Roman" w:cstheme="minorHAnsi"/>
          <w:lang w:eastAsia="en-GB"/>
        </w:rPr>
        <w:t xml:space="preserve"> </w:t>
      </w:r>
      <w:r w:rsidR="00603E72">
        <w:rPr>
          <w:rFonts w:eastAsia="Times New Roman" w:cstheme="minorHAnsi"/>
          <w:lang w:eastAsia="en-GB"/>
        </w:rPr>
        <w:t xml:space="preserve"> </w:t>
      </w:r>
      <w:r w:rsidR="00603E72" w:rsidRPr="006C61B6">
        <w:rPr>
          <w:rFonts w:eastAsia="Times New Roman" w:cstheme="minorHAnsi"/>
          <w:lang w:eastAsia="en-GB"/>
        </w:rPr>
        <w:t>has</w:t>
      </w:r>
      <w:r w:rsidRPr="006C61B6">
        <w:rPr>
          <w:rFonts w:eastAsia="Times New Roman" w:cstheme="minorHAnsi"/>
          <w:lang w:eastAsia="en-GB"/>
        </w:rPr>
        <w:t xml:space="preserve"> adopted the following specific internal policies and procedures to manage potential conflicts of interest within each authorised firm.</w:t>
      </w:r>
    </w:p>
    <w:p w14:paraId="390CF739" w14:textId="77777777" w:rsidR="00EA6829" w:rsidRPr="006C61B6" w:rsidRDefault="00EA6829" w:rsidP="00726F40">
      <w:pPr>
        <w:pStyle w:val="Heading2"/>
        <w:jc w:val="both"/>
        <w:rPr>
          <w:rFonts w:eastAsia="Times New Roman"/>
          <w:lang w:eastAsia="en-GB"/>
        </w:rPr>
      </w:pPr>
      <w:bookmarkStart w:id="9" w:name="_Toc379481015"/>
      <w:r w:rsidRPr="006C61B6">
        <w:rPr>
          <w:rFonts w:eastAsia="Times New Roman"/>
          <w:lang w:eastAsia="en-GB"/>
        </w:rPr>
        <w:t>Training</w:t>
      </w:r>
      <w:bookmarkEnd w:id="9"/>
    </w:p>
    <w:p w14:paraId="41751A60" w14:textId="77777777" w:rsidR="00875124" w:rsidRPr="006C61B6" w:rsidRDefault="00875124" w:rsidP="00726F40">
      <w:pPr>
        <w:shd w:val="clear" w:color="auto" w:fill="FFFFFF"/>
        <w:spacing w:after="0" w:line="240" w:lineRule="auto"/>
        <w:jc w:val="both"/>
        <w:outlineLvl w:val="2"/>
        <w:rPr>
          <w:rFonts w:eastAsia="Times New Roman" w:cstheme="minorHAnsi"/>
          <w:b/>
          <w:bCs/>
          <w:caps/>
          <w:sz w:val="30"/>
          <w:szCs w:val="30"/>
          <w:lang w:eastAsia="en-GB"/>
        </w:rPr>
      </w:pPr>
    </w:p>
    <w:p w14:paraId="4481B874" w14:textId="745F8C55"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4.4.1 </w:t>
      </w:r>
      <w:r w:rsidR="00FA14BF">
        <w:rPr>
          <w:rFonts w:eastAsia="Times New Roman" w:cstheme="minorHAnsi"/>
          <w:lang w:eastAsia="en-GB"/>
        </w:rPr>
        <w:t xml:space="preserve">The Company </w:t>
      </w:r>
      <w:r w:rsidR="00B47656">
        <w:rPr>
          <w:rFonts w:eastAsia="Times New Roman" w:cstheme="minorHAnsi"/>
          <w:lang w:eastAsia="en-GB"/>
        </w:rPr>
        <w:t xml:space="preserve">will </w:t>
      </w:r>
      <w:r w:rsidRPr="006C61B6">
        <w:rPr>
          <w:rFonts w:eastAsia="Times New Roman" w:cstheme="minorHAnsi"/>
          <w:lang w:eastAsia="en-GB"/>
        </w:rPr>
        <w:t xml:space="preserve">provide an induction programme and implements training and competency procedures along with a monitoring programme designed to ensure that all relevant staff (including directors and employees) are familiar with and observe inter alia the Financial Conduct Authority's </w:t>
      </w:r>
      <w:hyperlink r:id="rId13" w:history="1">
        <w:r w:rsidRPr="006C61B6">
          <w:rPr>
            <w:rFonts w:eastAsia="Times New Roman" w:cstheme="minorHAnsi"/>
            <w:lang w:eastAsia="en-GB"/>
          </w:rPr>
          <w:t>Principles for Businesses</w:t>
        </w:r>
      </w:hyperlink>
      <w:r w:rsidRPr="006C61B6">
        <w:rPr>
          <w:rFonts w:eastAsia="Times New Roman" w:cstheme="minorHAnsi"/>
          <w:lang w:eastAsia="en-GB"/>
        </w:rPr>
        <w:t>, the Statements of Principle and Code of Practice for Approved Persons and the contents of this policy document.</w:t>
      </w:r>
    </w:p>
    <w:p w14:paraId="3F8E2357" w14:textId="5E43B28E"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4.4.2 </w:t>
      </w:r>
      <w:r w:rsidR="00552CAF">
        <w:rPr>
          <w:rFonts w:eastAsia="Times New Roman" w:cstheme="minorHAnsi"/>
          <w:lang w:eastAsia="en-GB"/>
        </w:rPr>
        <w:t xml:space="preserve">The Company </w:t>
      </w:r>
      <w:r w:rsidR="00603E72" w:rsidRPr="006C61B6">
        <w:rPr>
          <w:rFonts w:eastAsia="Times New Roman" w:cstheme="minorHAnsi"/>
          <w:lang w:eastAsia="en-GB"/>
        </w:rPr>
        <w:t>will</w:t>
      </w:r>
      <w:r w:rsidR="00B47656">
        <w:rPr>
          <w:rFonts w:eastAsia="Times New Roman" w:cstheme="minorHAnsi"/>
          <w:lang w:eastAsia="en-GB"/>
        </w:rPr>
        <w:t xml:space="preserve"> </w:t>
      </w:r>
      <w:r w:rsidRPr="006C61B6">
        <w:rPr>
          <w:rFonts w:eastAsia="Times New Roman" w:cstheme="minorHAnsi"/>
          <w:lang w:eastAsia="en-GB"/>
        </w:rPr>
        <w:t>further provide ongoing training to all relevant</w:t>
      </w:r>
      <w:r w:rsidR="00B47656">
        <w:rPr>
          <w:rFonts w:eastAsia="Times New Roman" w:cstheme="minorHAnsi"/>
          <w:lang w:eastAsia="en-GB"/>
        </w:rPr>
        <w:t xml:space="preserve"> staff (including </w:t>
      </w:r>
      <w:r w:rsidRPr="006C61B6">
        <w:rPr>
          <w:rFonts w:eastAsia="Times New Roman" w:cstheme="minorHAnsi"/>
          <w:lang w:eastAsia="en-GB"/>
        </w:rPr>
        <w:t>employees) on conflicts of interest management.</w:t>
      </w:r>
    </w:p>
    <w:p w14:paraId="4AEE9B58" w14:textId="77777777" w:rsidR="00EA6829" w:rsidRPr="006C61B6" w:rsidRDefault="00EA6829" w:rsidP="00726F40">
      <w:pPr>
        <w:pStyle w:val="Heading2"/>
        <w:jc w:val="both"/>
        <w:rPr>
          <w:rFonts w:eastAsia="Times New Roman"/>
          <w:lang w:eastAsia="en-GB"/>
        </w:rPr>
      </w:pPr>
      <w:bookmarkStart w:id="10" w:name="_Toc379481016"/>
      <w:r w:rsidRPr="006C61B6">
        <w:rPr>
          <w:rFonts w:eastAsia="Times New Roman"/>
          <w:lang w:eastAsia="en-GB"/>
        </w:rPr>
        <w:t>Personal Relationships</w:t>
      </w:r>
      <w:bookmarkEnd w:id="10"/>
    </w:p>
    <w:p w14:paraId="3ECA5789" w14:textId="77777777" w:rsidR="00875124" w:rsidRPr="006C61B6" w:rsidRDefault="00875124" w:rsidP="00726F40">
      <w:pPr>
        <w:shd w:val="clear" w:color="auto" w:fill="FFFFFF"/>
        <w:spacing w:after="0" w:line="240" w:lineRule="auto"/>
        <w:jc w:val="both"/>
        <w:outlineLvl w:val="2"/>
        <w:rPr>
          <w:rFonts w:eastAsia="Times New Roman" w:cstheme="minorHAnsi"/>
          <w:b/>
          <w:bCs/>
          <w:caps/>
          <w:sz w:val="30"/>
          <w:szCs w:val="30"/>
          <w:lang w:eastAsia="en-GB"/>
        </w:rPr>
      </w:pPr>
    </w:p>
    <w:p w14:paraId="738CF111" w14:textId="7EBC3DD4"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4.4.3 All employees of </w:t>
      </w:r>
      <w:r w:rsidR="00FA14BF">
        <w:rPr>
          <w:rFonts w:eastAsia="Times New Roman" w:cstheme="minorHAnsi"/>
          <w:lang w:eastAsia="en-GB"/>
        </w:rPr>
        <w:t xml:space="preserve">The Company </w:t>
      </w:r>
      <w:r w:rsidR="00603E72" w:rsidRPr="006C61B6">
        <w:rPr>
          <w:rFonts w:eastAsia="Times New Roman" w:cstheme="minorHAnsi"/>
          <w:lang w:eastAsia="en-GB"/>
        </w:rPr>
        <w:t>are</w:t>
      </w:r>
      <w:r w:rsidRPr="006C61B6">
        <w:rPr>
          <w:rFonts w:eastAsia="Times New Roman" w:cstheme="minorHAnsi"/>
          <w:lang w:eastAsia="en-GB"/>
        </w:rPr>
        <w:t xml:space="preserve"> required under the Terms of their Contracts of Employment and/or Service Contracts and its Compliance and Procedures Manual to </w:t>
      </w:r>
      <w:r w:rsidRPr="006C61B6">
        <w:rPr>
          <w:rFonts w:eastAsia="Times New Roman" w:cstheme="minorHAnsi"/>
          <w:lang w:eastAsia="en-GB"/>
        </w:rPr>
        <w:t xml:space="preserve">immediately advise their Compliance Officer of any family members or personal friends who are either customers, employees or service providers to </w:t>
      </w:r>
      <w:r w:rsidR="00FA14BF">
        <w:rPr>
          <w:rFonts w:eastAsia="Times New Roman" w:cstheme="minorHAnsi"/>
          <w:lang w:eastAsia="en-GB"/>
        </w:rPr>
        <w:t>The Company.</w:t>
      </w:r>
    </w:p>
    <w:p w14:paraId="01091244" w14:textId="77777777" w:rsidR="00EA6829" w:rsidRPr="006C61B6" w:rsidRDefault="00EA6829" w:rsidP="00726F40">
      <w:pPr>
        <w:pStyle w:val="Heading2"/>
        <w:jc w:val="both"/>
        <w:rPr>
          <w:rFonts w:eastAsia="Times New Roman"/>
          <w:lang w:eastAsia="en-GB"/>
        </w:rPr>
      </w:pPr>
      <w:bookmarkStart w:id="11" w:name="_Toc379481017"/>
      <w:r w:rsidRPr="006C61B6">
        <w:rPr>
          <w:rFonts w:eastAsia="Times New Roman"/>
          <w:lang w:eastAsia="en-GB"/>
        </w:rPr>
        <w:t>Inducements</w:t>
      </w:r>
      <w:bookmarkEnd w:id="11"/>
    </w:p>
    <w:p w14:paraId="540E5C32" w14:textId="77777777" w:rsidR="00BE32FA" w:rsidRPr="006C61B6" w:rsidRDefault="00BE32FA" w:rsidP="00726F40">
      <w:pPr>
        <w:shd w:val="clear" w:color="auto" w:fill="FFFFFF"/>
        <w:spacing w:after="0" w:line="240" w:lineRule="auto"/>
        <w:jc w:val="both"/>
        <w:outlineLvl w:val="2"/>
        <w:rPr>
          <w:rFonts w:eastAsia="Times New Roman" w:cstheme="minorHAnsi"/>
          <w:b/>
          <w:bCs/>
          <w:caps/>
          <w:sz w:val="30"/>
          <w:szCs w:val="30"/>
          <w:lang w:eastAsia="en-GB"/>
        </w:rPr>
      </w:pPr>
    </w:p>
    <w:p w14:paraId="45F3CB6C" w14:textId="680BACA0"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4.4.4 No employee, director or self-employed consultant providing services to </w:t>
      </w:r>
      <w:r w:rsidR="00FA14BF">
        <w:rPr>
          <w:rFonts w:eastAsia="Times New Roman" w:cstheme="minorHAnsi"/>
          <w:lang w:eastAsia="en-GB"/>
        </w:rPr>
        <w:t xml:space="preserve">The Company  </w:t>
      </w:r>
      <w:r w:rsidR="00603E72" w:rsidRPr="006C61B6">
        <w:rPr>
          <w:rFonts w:eastAsia="Times New Roman" w:cstheme="minorHAnsi"/>
          <w:lang w:eastAsia="en-GB"/>
        </w:rPr>
        <w:t>is</w:t>
      </w:r>
      <w:r w:rsidRPr="006C61B6">
        <w:rPr>
          <w:rFonts w:eastAsia="Times New Roman" w:cstheme="minorHAnsi"/>
          <w:lang w:eastAsia="en-GB"/>
        </w:rPr>
        <w:t xml:space="preserve"> permitted to accept gifts, entertainment or any other inducement from any person which might benefit one customer at the expense of another when conducting investment business.</w:t>
      </w:r>
    </w:p>
    <w:p w14:paraId="34CFCAB2" w14:textId="77777777" w:rsidR="00EA6829" w:rsidRPr="006C61B6" w:rsidRDefault="00EA6829" w:rsidP="00726F40">
      <w:pPr>
        <w:pStyle w:val="Heading2"/>
        <w:jc w:val="both"/>
        <w:rPr>
          <w:rFonts w:eastAsia="Times New Roman"/>
          <w:lang w:eastAsia="en-GB"/>
        </w:rPr>
      </w:pPr>
      <w:bookmarkStart w:id="12" w:name="_Toc379481018"/>
      <w:r w:rsidRPr="006C61B6">
        <w:rPr>
          <w:rFonts w:eastAsia="Times New Roman"/>
          <w:lang w:eastAsia="en-GB"/>
        </w:rPr>
        <w:t>Remuneration</w:t>
      </w:r>
      <w:bookmarkEnd w:id="12"/>
    </w:p>
    <w:p w14:paraId="229FEE0D" w14:textId="77777777" w:rsidR="009B798C" w:rsidRPr="006C61B6" w:rsidRDefault="009B798C" w:rsidP="00726F40">
      <w:pPr>
        <w:shd w:val="clear" w:color="auto" w:fill="FFFFFF"/>
        <w:spacing w:after="0" w:line="240" w:lineRule="auto"/>
        <w:jc w:val="both"/>
        <w:outlineLvl w:val="2"/>
        <w:rPr>
          <w:rFonts w:eastAsia="Times New Roman" w:cstheme="minorHAnsi"/>
          <w:b/>
          <w:bCs/>
          <w:caps/>
          <w:sz w:val="30"/>
          <w:szCs w:val="30"/>
          <w:lang w:eastAsia="en-GB"/>
        </w:rPr>
      </w:pPr>
    </w:p>
    <w:p w14:paraId="6C7C24F6" w14:textId="304CFD7C"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4.4.</w:t>
      </w:r>
      <w:r w:rsidR="00B47656">
        <w:rPr>
          <w:rFonts w:eastAsia="Times New Roman" w:cstheme="minorHAnsi"/>
          <w:lang w:eastAsia="en-GB"/>
        </w:rPr>
        <w:t>5</w:t>
      </w:r>
      <w:r w:rsidRPr="006C61B6">
        <w:rPr>
          <w:rFonts w:eastAsia="Times New Roman" w:cstheme="minorHAnsi"/>
          <w:lang w:eastAsia="en-GB"/>
        </w:rPr>
        <w:t xml:space="preserve"> The remuneration policy of </w:t>
      </w:r>
      <w:r w:rsidR="00FA14BF">
        <w:rPr>
          <w:rFonts w:eastAsia="Times New Roman" w:cstheme="minorHAnsi"/>
          <w:lang w:eastAsia="en-GB"/>
        </w:rPr>
        <w:t xml:space="preserve">The Company  </w:t>
      </w:r>
      <w:r w:rsidR="00603E72" w:rsidRPr="006C61B6">
        <w:rPr>
          <w:rFonts w:eastAsia="Times New Roman" w:cstheme="minorHAnsi"/>
          <w:lang w:eastAsia="en-GB"/>
        </w:rPr>
        <w:t>does</w:t>
      </w:r>
      <w:r w:rsidRPr="006C61B6">
        <w:rPr>
          <w:rFonts w:eastAsia="Times New Roman" w:cstheme="minorHAnsi"/>
          <w:lang w:eastAsia="en-GB"/>
        </w:rPr>
        <w:t xml:space="preserve"> not provide extra reward to advisers for advising clients where a conflict of interest can exist. </w:t>
      </w:r>
    </w:p>
    <w:p w14:paraId="71A2F311" w14:textId="4FE4FF71"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4.4.</w:t>
      </w:r>
      <w:r w:rsidR="00B47656">
        <w:rPr>
          <w:rFonts w:eastAsia="Times New Roman" w:cstheme="minorHAnsi"/>
          <w:lang w:eastAsia="en-GB"/>
        </w:rPr>
        <w:t>6</w:t>
      </w:r>
      <w:r w:rsidRPr="006C61B6">
        <w:rPr>
          <w:rFonts w:eastAsia="Times New Roman" w:cstheme="minorHAnsi"/>
          <w:lang w:eastAsia="en-GB"/>
        </w:rPr>
        <w:t xml:space="preserve"> </w:t>
      </w:r>
      <w:r w:rsidR="00B47656">
        <w:rPr>
          <w:rFonts w:eastAsia="Times New Roman" w:cstheme="minorHAnsi"/>
          <w:lang w:eastAsia="en-GB"/>
        </w:rPr>
        <w:t>T</w:t>
      </w:r>
      <w:r w:rsidRPr="006C61B6">
        <w:rPr>
          <w:rFonts w:eastAsia="Times New Roman" w:cstheme="minorHAnsi"/>
          <w:lang w:eastAsia="en-GB"/>
        </w:rPr>
        <w:t xml:space="preserve">he remuneration policy of </w:t>
      </w:r>
      <w:r w:rsidR="00FA14BF">
        <w:rPr>
          <w:rFonts w:eastAsia="Times New Roman" w:cstheme="minorHAnsi"/>
          <w:lang w:eastAsia="en-GB"/>
        </w:rPr>
        <w:t xml:space="preserve">The Company </w:t>
      </w:r>
      <w:r w:rsidR="00603E72" w:rsidRPr="006C61B6">
        <w:rPr>
          <w:rFonts w:eastAsia="Times New Roman" w:cstheme="minorHAnsi"/>
          <w:lang w:eastAsia="en-GB"/>
        </w:rPr>
        <w:t>is</w:t>
      </w:r>
      <w:r w:rsidRPr="006C61B6">
        <w:rPr>
          <w:rFonts w:eastAsia="Times New Roman" w:cstheme="minorHAnsi"/>
          <w:lang w:eastAsia="en-GB"/>
        </w:rPr>
        <w:t xml:space="preserve"> designed to ensure that each item of remuneration is independently reviewed to monitor for and avoid any conflicts of interest arising.</w:t>
      </w:r>
    </w:p>
    <w:p w14:paraId="1353BD34" w14:textId="77777777" w:rsidR="00EA6829" w:rsidRPr="006C61B6" w:rsidRDefault="00EA6829" w:rsidP="00726F40">
      <w:pPr>
        <w:pStyle w:val="Heading2"/>
        <w:jc w:val="both"/>
        <w:rPr>
          <w:rFonts w:eastAsia="Times New Roman"/>
          <w:lang w:eastAsia="en-GB"/>
        </w:rPr>
      </w:pPr>
      <w:bookmarkStart w:id="13" w:name="_Toc379481019"/>
      <w:r w:rsidRPr="006C61B6">
        <w:rPr>
          <w:rFonts w:eastAsia="Times New Roman"/>
          <w:lang w:eastAsia="en-GB"/>
        </w:rPr>
        <w:t>Separate supervision and segregation of function</w:t>
      </w:r>
      <w:bookmarkEnd w:id="13"/>
    </w:p>
    <w:p w14:paraId="0E8E2845" w14:textId="77777777" w:rsidR="00FA144D" w:rsidRPr="006C61B6" w:rsidRDefault="00FA144D" w:rsidP="00726F40">
      <w:pPr>
        <w:shd w:val="clear" w:color="auto" w:fill="FFFFFF"/>
        <w:spacing w:after="0" w:line="240" w:lineRule="auto"/>
        <w:jc w:val="both"/>
        <w:outlineLvl w:val="2"/>
        <w:rPr>
          <w:rFonts w:eastAsia="Times New Roman" w:cstheme="minorHAnsi"/>
          <w:b/>
          <w:bCs/>
          <w:caps/>
          <w:sz w:val="30"/>
          <w:szCs w:val="30"/>
          <w:lang w:eastAsia="en-GB"/>
        </w:rPr>
      </w:pPr>
    </w:p>
    <w:p w14:paraId="7EAB9144" w14:textId="6AAD0D4E"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4.4.8 Where appropriate, </w:t>
      </w:r>
      <w:r w:rsidR="00FA14BF">
        <w:rPr>
          <w:rFonts w:eastAsia="Times New Roman" w:cstheme="minorHAnsi"/>
          <w:lang w:eastAsia="en-GB"/>
        </w:rPr>
        <w:t xml:space="preserve">The Company </w:t>
      </w:r>
      <w:r w:rsidR="00603E72" w:rsidRPr="006C61B6">
        <w:rPr>
          <w:rFonts w:eastAsia="Times New Roman" w:cstheme="minorHAnsi"/>
          <w:lang w:eastAsia="en-GB"/>
        </w:rPr>
        <w:t>will</w:t>
      </w:r>
      <w:r w:rsidR="00B47656">
        <w:rPr>
          <w:rFonts w:eastAsia="Times New Roman" w:cstheme="minorHAnsi"/>
          <w:lang w:eastAsia="en-GB"/>
        </w:rPr>
        <w:t xml:space="preserve"> arrange</w:t>
      </w:r>
      <w:r w:rsidRPr="006C61B6">
        <w:rPr>
          <w:rFonts w:eastAsia="Times New Roman" w:cstheme="minorHAnsi"/>
          <w:lang w:eastAsia="en-GB"/>
        </w:rPr>
        <w:t xml:space="preserve"> for the separate supervision of those carrying out functions for customers whose interests may conflict, or where the interests of customers and </w:t>
      </w:r>
      <w:r w:rsidR="00FA14BF">
        <w:rPr>
          <w:rFonts w:eastAsia="Times New Roman" w:cstheme="minorHAnsi"/>
          <w:lang w:eastAsia="en-GB"/>
        </w:rPr>
        <w:t xml:space="preserve">The Company </w:t>
      </w:r>
      <w:r w:rsidR="00603E72" w:rsidRPr="006C61B6">
        <w:rPr>
          <w:rFonts w:eastAsia="Times New Roman" w:cstheme="minorHAnsi"/>
          <w:lang w:eastAsia="en-GB"/>
        </w:rPr>
        <w:t>may</w:t>
      </w:r>
      <w:r w:rsidRPr="006C61B6">
        <w:rPr>
          <w:rFonts w:eastAsia="Times New Roman" w:cstheme="minorHAnsi"/>
          <w:lang w:eastAsia="en-GB"/>
        </w:rPr>
        <w:t xml:space="preserve"> conflict and has taken steps to prevent simultaneous or sequential involvement of a relevant person in separate services or activities where such involvement may impair the proper management of conflicts of interest.</w:t>
      </w:r>
    </w:p>
    <w:p w14:paraId="16F0D25F" w14:textId="77777777" w:rsidR="00EA6829" w:rsidRPr="006C61B6" w:rsidRDefault="00EA6829" w:rsidP="00726F40">
      <w:pPr>
        <w:pStyle w:val="Heading2"/>
        <w:jc w:val="both"/>
        <w:rPr>
          <w:rFonts w:eastAsia="Times New Roman"/>
          <w:lang w:eastAsia="en-GB"/>
        </w:rPr>
      </w:pPr>
      <w:bookmarkStart w:id="14" w:name="_Toc379481020"/>
      <w:r w:rsidRPr="006C61B6">
        <w:rPr>
          <w:rFonts w:eastAsia="Times New Roman"/>
          <w:lang w:eastAsia="en-GB"/>
        </w:rPr>
        <w:t>Dealings with customers</w:t>
      </w:r>
      <w:bookmarkEnd w:id="14"/>
    </w:p>
    <w:p w14:paraId="2FC332F2" w14:textId="77777777" w:rsidR="00F43670" w:rsidRPr="006C61B6" w:rsidRDefault="00F43670" w:rsidP="00726F40">
      <w:pPr>
        <w:shd w:val="clear" w:color="auto" w:fill="FFFFFF"/>
        <w:spacing w:after="0" w:line="240" w:lineRule="auto"/>
        <w:jc w:val="both"/>
        <w:outlineLvl w:val="2"/>
        <w:rPr>
          <w:rFonts w:eastAsia="Times New Roman" w:cstheme="minorHAnsi"/>
          <w:b/>
          <w:bCs/>
          <w:caps/>
          <w:sz w:val="30"/>
          <w:szCs w:val="30"/>
          <w:lang w:eastAsia="en-GB"/>
        </w:rPr>
      </w:pPr>
    </w:p>
    <w:p w14:paraId="6E863CBC" w14:textId="522832E8"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4.4.10 In all dealings with customers, </w:t>
      </w:r>
      <w:r w:rsidR="00FA14BF">
        <w:rPr>
          <w:rFonts w:eastAsia="Times New Roman" w:cstheme="minorHAnsi"/>
          <w:lang w:eastAsia="en-GB"/>
        </w:rPr>
        <w:t xml:space="preserve">The Company  </w:t>
      </w:r>
      <w:r w:rsidR="00603E72" w:rsidRPr="006C61B6">
        <w:rPr>
          <w:rFonts w:eastAsia="Times New Roman" w:cstheme="minorHAnsi"/>
          <w:lang w:eastAsia="en-GB"/>
        </w:rPr>
        <w:t>will</w:t>
      </w:r>
      <w:r w:rsidRPr="006C61B6">
        <w:rPr>
          <w:rFonts w:eastAsia="Times New Roman" w:cstheme="minorHAnsi"/>
          <w:lang w:eastAsia="en-GB"/>
        </w:rPr>
        <w:t xml:space="preserve"> disclose any conflict, where it arises and becomes apparent, to a customer prior to undertaking investment business or in </w:t>
      </w:r>
      <w:r w:rsidRPr="006C61B6">
        <w:rPr>
          <w:rFonts w:eastAsia="Times New Roman" w:cstheme="minorHAnsi"/>
          <w:lang w:eastAsia="en-GB"/>
        </w:rPr>
        <w:lastRenderedPageBreak/>
        <w:t xml:space="preserve">the event that disclosure is not appropriate to manage the conflict. </w:t>
      </w:r>
      <w:r w:rsidR="00545411">
        <w:rPr>
          <w:rFonts w:eastAsia="Times New Roman" w:cstheme="minorHAnsi"/>
          <w:lang w:eastAsia="en-GB"/>
        </w:rPr>
        <w:t xml:space="preserve">The Company  </w:t>
      </w:r>
      <w:r w:rsidR="00603E72" w:rsidRPr="006C61B6">
        <w:rPr>
          <w:rFonts w:eastAsia="Times New Roman" w:cstheme="minorHAnsi"/>
          <w:lang w:eastAsia="en-GB"/>
        </w:rPr>
        <w:t>will</w:t>
      </w:r>
      <w:r w:rsidRPr="006C61B6">
        <w:rPr>
          <w:rFonts w:eastAsia="Times New Roman" w:cstheme="minorHAnsi"/>
          <w:lang w:eastAsia="en-GB"/>
        </w:rPr>
        <w:t xml:space="preserve"> decline to proceed with any transaction or matter giving rise to the conflict.</w:t>
      </w:r>
    </w:p>
    <w:p w14:paraId="2ED4FBCC" w14:textId="0C225E38" w:rsidR="00EA6829"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4.4.12 </w:t>
      </w:r>
      <w:r w:rsidR="00FA14BF">
        <w:rPr>
          <w:rFonts w:eastAsia="Times New Roman" w:cstheme="minorHAnsi"/>
          <w:lang w:eastAsia="en-GB"/>
        </w:rPr>
        <w:t xml:space="preserve">The Company  </w:t>
      </w:r>
      <w:r w:rsidR="00603E72" w:rsidRPr="006C61B6">
        <w:rPr>
          <w:rFonts w:eastAsia="Times New Roman" w:cstheme="minorHAnsi"/>
          <w:lang w:eastAsia="en-GB"/>
        </w:rPr>
        <w:t>will</w:t>
      </w:r>
      <w:r w:rsidRPr="006C61B6">
        <w:rPr>
          <w:rFonts w:eastAsia="Times New Roman" w:cstheme="minorHAnsi"/>
          <w:lang w:eastAsia="en-GB"/>
        </w:rPr>
        <w:t xml:space="preserve"> take all reasonable steps to avoid material damage being caused to customers; to exercise consistent standards and to operate the same processes across all markets, clients and financial instruments in which it operates. In order to ensure a fair and orderly dealing environment within the market, </w:t>
      </w:r>
      <w:r w:rsidR="00545411">
        <w:rPr>
          <w:rFonts w:eastAsia="Times New Roman" w:cstheme="minorHAnsi"/>
          <w:lang w:eastAsia="en-GB"/>
        </w:rPr>
        <w:t xml:space="preserve">The Company  </w:t>
      </w:r>
      <w:r w:rsidR="00603E72" w:rsidRPr="006C61B6">
        <w:rPr>
          <w:rFonts w:eastAsia="Times New Roman" w:cstheme="minorHAnsi"/>
          <w:lang w:eastAsia="en-GB"/>
        </w:rPr>
        <w:t>further</w:t>
      </w:r>
      <w:r w:rsidRPr="006C61B6">
        <w:rPr>
          <w:rFonts w:eastAsia="Times New Roman" w:cstheme="minorHAnsi"/>
          <w:lang w:eastAsia="en-GB"/>
        </w:rPr>
        <w:t xml:space="preserve"> ensures that all its relevant staff will comply with the relevant directives, as well as the relevant Financial Conduct Authority rules which aim to prevent insider dealing, the misuse of information and market manipulation.</w:t>
      </w:r>
    </w:p>
    <w:p w14:paraId="3BCC928F" w14:textId="77777777" w:rsidR="00EA6829" w:rsidRPr="006C61B6" w:rsidRDefault="00EA6829" w:rsidP="00726F40">
      <w:pPr>
        <w:pStyle w:val="Heading2"/>
        <w:jc w:val="both"/>
        <w:rPr>
          <w:rFonts w:eastAsia="Times New Roman"/>
          <w:lang w:eastAsia="en-GB"/>
        </w:rPr>
      </w:pPr>
      <w:bookmarkStart w:id="15" w:name="_Toc379481021"/>
      <w:r w:rsidRPr="006C61B6">
        <w:rPr>
          <w:rFonts w:eastAsia="Times New Roman"/>
          <w:lang w:eastAsia="en-GB"/>
        </w:rPr>
        <w:t>Confidentiality and information barriers</w:t>
      </w:r>
      <w:bookmarkEnd w:id="15"/>
    </w:p>
    <w:p w14:paraId="321F3C6F" w14:textId="77777777" w:rsidR="0084599E" w:rsidRPr="006C61B6" w:rsidRDefault="0084599E" w:rsidP="00726F40">
      <w:pPr>
        <w:shd w:val="clear" w:color="auto" w:fill="FFFFFF"/>
        <w:spacing w:after="0" w:line="240" w:lineRule="auto"/>
        <w:jc w:val="both"/>
        <w:outlineLvl w:val="2"/>
        <w:rPr>
          <w:rFonts w:eastAsia="Times New Roman" w:cstheme="minorHAnsi"/>
          <w:b/>
          <w:bCs/>
          <w:caps/>
          <w:sz w:val="30"/>
          <w:szCs w:val="30"/>
          <w:lang w:eastAsia="en-GB"/>
        </w:rPr>
      </w:pPr>
    </w:p>
    <w:p w14:paraId="735E48E9" w14:textId="4718D56C"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4.4.13 </w:t>
      </w:r>
      <w:r w:rsidR="00FA14BF">
        <w:rPr>
          <w:rFonts w:eastAsia="Times New Roman" w:cstheme="minorHAnsi"/>
          <w:lang w:eastAsia="en-GB"/>
        </w:rPr>
        <w:t xml:space="preserve">The Company  </w:t>
      </w:r>
      <w:r w:rsidR="00603E72" w:rsidRPr="006C61B6">
        <w:rPr>
          <w:rFonts w:eastAsia="Times New Roman" w:cstheme="minorHAnsi"/>
          <w:lang w:eastAsia="en-GB"/>
        </w:rPr>
        <w:t>insists</w:t>
      </w:r>
      <w:r w:rsidRPr="006C61B6">
        <w:rPr>
          <w:rFonts w:eastAsia="Times New Roman" w:cstheme="minorHAnsi"/>
          <w:lang w:eastAsia="en-GB"/>
        </w:rPr>
        <w:t xml:space="preserve"> on strict customer confidentiality to ensure that information is disclosed only </w:t>
      </w:r>
      <w:r w:rsidR="00B47656">
        <w:rPr>
          <w:rFonts w:eastAsia="Times New Roman" w:cstheme="minorHAnsi"/>
          <w:lang w:eastAsia="en-GB"/>
        </w:rPr>
        <w:t>to those entitled to receive it.</w:t>
      </w:r>
    </w:p>
    <w:p w14:paraId="032003A4" w14:textId="77777777" w:rsidR="00EA6829" w:rsidRPr="006C61B6" w:rsidRDefault="00EA6829" w:rsidP="00726F40">
      <w:pPr>
        <w:pStyle w:val="Heading2"/>
        <w:jc w:val="both"/>
        <w:rPr>
          <w:rFonts w:eastAsia="Times New Roman"/>
          <w:lang w:eastAsia="en-GB"/>
        </w:rPr>
      </w:pPr>
      <w:bookmarkStart w:id="16" w:name="_Toc379481022"/>
      <w:r w:rsidRPr="006C61B6">
        <w:rPr>
          <w:rFonts w:eastAsia="Times New Roman"/>
          <w:lang w:eastAsia="en-GB"/>
        </w:rPr>
        <w:t>Recording conflicts</w:t>
      </w:r>
      <w:bookmarkEnd w:id="16"/>
    </w:p>
    <w:p w14:paraId="7E385AC1" w14:textId="77777777" w:rsidR="00FC309C" w:rsidRPr="006C61B6" w:rsidRDefault="00FC309C" w:rsidP="00726F40">
      <w:pPr>
        <w:shd w:val="clear" w:color="auto" w:fill="FFFFFF"/>
        <w:spacing w:after="0" w:line="240" w:lineRule="auto"/>
        <w:jc w:val="both"/>
        <w:outlineLvl w:val="2"/>
        <w:rPr>
          <w:rFonts w:eastAsia="Times New Roman" w:cstheme="minorHAnsi"/>
          <w:b/>
          <w:bCs/>
          <w:caps/>
          <w:sz w:val="30"/>
          <w:szCs w:val="30"/>
          <w:lang w:eastAsia="en-GB"/>
        </w:rPr>
      </w:pPr>
    </w:p>
    <w:p w14:paraId="52FE9673" w14:textId="0C26A295" w:rsidR="00EA6829"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4.4.14 </w:t>
      </w:r>
      <w:r w:rsidR="00F01425">
        <w:rPr>
          <w:rFonts w:eastAsia="Times New Roman" w:cstheme="minorHAnsi"/>
          <w:lang w:eastAsia="en-GB"/>
        </w:rPr>
        <w:t>T</w:t>
      </w:r>
      <w:r w:rsidR="00FA14BF" w:rsidRPr="00FA14BF">
        <w:rPr>
          <w:rFonts w:eastAsia="Times New Roman" w:cstheme="minorHAnsi"/>
          <w:lang w:eastAsia="en-GB"/>
        </w:rPr>
        <w:t xml:space="preserve"> </w:t>
      </w:r>
      <w:r w:rsidR="00FA14BF">
        <w:rPr>
          <w:rFonts w:eastAsia="Times New Roman" w:cstheme="minorHAnsi"/>
          <w:lang w:eastAsia="en-GB"/>
        </w:rPr>
        <w:t xml:space="preserve">The Company  </w:t>
      </w:r>
      <w:r w:rsidR="00603E72" w:rsidRPr="006C61B6">
        <w:rPr>
          <w:rFonts w:eastAsia="Times New Roman" w:cstheme="minorHAnsi"/>
          <w:lang w:eastAsia="en-GB"/>
        </w:rPr>
        <w:t>is</w:t>
      </w:r>
      <w:r w:rsidR="00194BBB" w:rsidRPr="006C61B6">
        <w:rPr>
          <w:rFonts w:eastAsia="Times New Roman" w:cstheme="minorHAnsi"/>
          <w:lang w:eastAsia="en-GB"/>
        </w:rPr>
        <w:t xml:space="preserve"> </w:t>
      </w:r>
      <w:r w:rsidRPr="006C61B6">
        <w:rPr>
          <w:rFonts w:eastAsia="Times New Roman" w:cstheme="minorHAnsi"/>
          <w:lang w:eastAsia="en-GB"/>
        </w:rPr>
        <w:t>required to keep a record of the kinds of services or activities in which a conflict of interest entailing a material risk of damage to the interests of one or more customers has arisen or may arise. This record is kept up-to-date.</w:t>
      </w:r>
    </w:p>
    <w:p w14:paraId="0BDE9FC2" w14:textId="77777777" w:rsidR="00EA6829" w:rsidRPr="006C61B6" w:rsidRDefault="00EA6829" w:rsidP="00726F40">
      <w:pPr>
        <w:pStyle w:val="Heading1"/>
        <w:jc w:val="both"/>
        <w:rPr>
          <w:rFonts w:eastAsia="Times New Roman"/>
          <w:lang w:eastAsia="en-GB"/>
        </w:rPr>
      </w:pPr>
      <w:bookmarkStart w:id="17" w:name="_Toc379481023"/>
      <w:r w:rsidRPr="006C61B6">
        <w:rPr>
          <w:rFonts w:eastAsia="Times New Roman"/>
          <w:lang w:eastAsia="en-GB"/>
        </w:rPr>
        <w:t>5 Whistle Blowing</w:t>
      </w:r>
      <w:bookmarkEnd w:id="17"/>
    </w:p>
    <w:p w14:paraId="76A3911E" w14:textId="77777777" w:rsidR="008108E2" w:rsidRPr="006C61B6" w:rsidRDefault="008108E2" w:rsidP="00726F40">
      <w:pPr>
        <w:shd w:val="clear" w:color="auto" w:fill="FFFFFF"/>
        <w:spacing w:after="0" w:line="240" w:lineRule="auto"/>
        <w:jc w:val="both"/>
        <w:outlineLvl w:val="2"/>
        <w:rPr>
          <w:rFonts w:eastAsia="Times New Roman" w:cstheme="minorHAnsi"/>
          <w:b/>
          <w:bCs/>
          <w:caps/>
          <w:sz w:val="30"/>
          <w:szCs w:val="30"/>
          <w:lang w:eastAsia="en-GB"/>
        </w:rPr>
      </w:pPr>
    </w:p>
    <w:p w14:paraId="7C031C36" w14:textId="17A5EB2F"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5.1 </w:t>
      </w:r>
      <w:r w:rsidR="00FA14BF">
        <w:rPr>
          <w:rFonts w:eastAsia="Times New Roman" w:cstheme="minorHAnsi"/>
          <w:lang w:eastAsia="en-GB"/>
        </w:rPr>
        <w:t xml:space="preserve">The Company  </w:t>
      </w:r>
      <w:r w:rsidR="00603E72" w:rsidRPr="006C61B6">
        <w:rPr>
          <w:rFonts w:eastAsia="Times New Roman" w:cstheme="minorHAnsi"/>
          <w:lang w:eastAsia="en-GB"/>
        </w:rPr>
        <w:t>operates</w:t>
      </w:r>
      <w:r w:rsidRPr="006C61B6">
        <w:rPr>
          <w:rFonts w:eastAsia="Times New Roman" w:cstheme="minorHAnsi"/>
          <w:lang w:eastAsia="en-GB"/>
        </w:rPr>
        <w:t xml:space="preserve"> a Public Interest </w:t>
      </w:r>
      <w:hyperlink r:id="rId14" w:history="1">
        <w:r w:rsidRPr="006C61B6">
          <w:rPr>
            <w:rFonts w:eastAsia="Times New Roman" w:cstheme="minorHAnsi"/>
            <w:lang w:eastAsia="en-GB"/>
          </w:rPr>
          <w:t>Disclosure Policy</w:t>
        </w:r>
      </w:hyperlink>
      <w:r w:rsidRPr="006C61B6">
        <w:rPr>
          <w:rFonts w:eastAsia="Times New Roman" w:cstheme="minorHAnsi"/>
          <w:lang w:eastAsia="en-GB"/>
        </w:rPr>
        <w:t xml:space="preserve"> as part of its Conflicts of Interest Management Procedures.</w:t>
      </w:r>
    </w:p>
    <w:p w14:paraId="1E5E4E9D" w14:textId="77777777" w:rsidR="00EA6829"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5.2 Reporting lines are likewise designed to avoid any conflicts arising and assist in those which do being appropriately addressed.</w:t>
      </w:r>
    </w:p>
    <w:p w14:paraId="22FA8E6A" w14:textId="77777777" w:rsidR="00EA6829" w:rsidRPr="006C61B6" w:rsidRDefault="00EA6829" w:rsidP="00726F40">
      <w:pPr>
        <w:pStyle w:val="Heading1"/>
        <w:jc w:val="both"/>
        <w:rPr>
          <w:rFonts w:eastAsia="Times New Roman"/>
          <w:lang w:eastAsia="en-GB"/>
        </w:rPr>
      </w:pPr>
      <w:bookmarkStart w:id="18" w:name="_Toc379481024"/>
      <w:r w:rsidRPr="006C61B6">
        <w:rPr>
          <w:rFonts w:eastAsia="Times New Roman"/>
          <w:lang w:eastAsia="en-GB"/>
        </w:rPr>
        <w:t>6 Third Parties</w:t>
      </w:r>
      <w:bookmarkEnd w:id="18"/>
    </w:p>
    <w:p w14:paraId="013646E3" w14:textId="77777777" w:rsidR="009C180B" w:rsidRPr="006C61B6" w:rsidRDefault="009C180B" w:rsidP="00726F40">
      <w:pPr>
        <w:shd w:val="clear" w:color="auto" w:fill="FFFFFF"/>
        <w:spacing w:after="0" w:line="240" w:lineRule="auto"/>
        <w:jc w:val="both"/>
        <w:outlineLvl w:val="2"/>
        <w:rPr>
          <w:rFonts w:eastAsia="Times New Roman" w:cstheme="minorHAnsi"/>
          <w:b/>
          <w:bCs/>
          <w:caps/>
          <w:sz w:val="30"/>
          <w:szCs w:val="30"/>
          <w:lang w:eastAsia="en-GB"/>
        </w:rPr>
      </w:pPr>
    </w:p>
    <w:p w14:paraId="1A4A25CB" w14:textId="38C1C1F0" w:rsidR="00EA6829" w:rsidRPr="006C61B6" w:rsidRDefault="00EA6829" w:rsidP="00726F40">
      <w:pPr>
        <w:shd w:val="clear" w:color="auto" w:fill="FFFFFF"/>
        <w:spacing w:after="288" w:line="240" w:lineRule="auto"/>
        <w:jc w:val="both"/>
        <w:rPr>
          <w:rFonts w:eastAsia="Times New Roman" w:cstheme="minorHAnsi"/>
          <w:lang w:eastAsia="en-GB"/>
        </w:rPr>
      </w:pPr>
      <w:r w:rsidRPr="006C61B6">
        <w:rPr>
          <w:rFonts w:eastAsia="Times New Roman" w:cstheme="minorHAnsi"/>
          <w:lang w:eastAsia="en-GB"/>
        </w:rPr>
        <w:t xml:space="preserve">By creating this policy document pursuant to the requirements of the Financial Conduct Authority Rules, </w:t>
      </w:r>
      <w:r w:rsidR="00FA14BF">
        <w:rPr>
          <w:rFonts w:eastAsia="Times New Roman" w:cstheme="minorHAnsi"/>
          <w:lang w:eastAsia="en-GB"/>
        </w:rPr>
        <w:t xml:space="preserve">The Company </w:t>
      </w:r>
      <w:r w:rsidRPr="006C61B6">
        <w:rPr>
          <w:rFonts w:eastAsia="Times New Roman" w:cstheme="minorHAnsi"/>
          <w:lang w:eastAsia="en-GB"/>
        </w:rPr>
        <w:t>do not intend to create any contract between a prospective customer and/or between a customer and any of the associated companies; this document is not intended to create any form of third party rights.</w:t>
      </w:r>
    </w:p>
    <w:p w14:paraId="2998A07C" w14:textId="77777777" w:rsidR="00134546" w:rsidRPr="006C61B6" w:rsidRDefault="00F23335" w:rsidP="00726F40">
      <w:pPr>
        <w:jc w:val="both"/>
        <w:rPr>
          <w:rFonts w:cstheme="minorHAnsi"/>
        </w:rPr>
      </w:pPr>
    </w:p>
    <w:sectPr w:rsidR="00134546" w:rsidRPr="006C61B6" w:rsidSect="002E02C0">
      <w:headerReference w:type="first" r:id="rId15"/>
      <w:pgSz w:w="11906" w:h="16838"/>
      <w:pgMar w:top="1440" w:right="1440" w:bottom="1440" w:left="1440"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3450" w14:textId="77777777" w:rsidR="00630D63" w:rsidRDefault="00630D63" w:rsidP="00630D63">
      <w:pPr>
        <w:spacing w:after="0" w:line="240" w:lineRule="auto"/>
      </w:pPr>
      <w:r>
        <w:separator/>
      </w:r>
    </w:p>
  </w:endnote>
  <w:endnote w:type="continuationSeparator" w:id="0">
    <w:p w14:paraId="15BFD8F9" w14:textId="77777777" w:rsidR="00630D63" w:rsidRDefault="00630D63" w:rsidP="0063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2E247" w14:textId="77777777" w:rsidR="00630D63" w:rsidRDefault="00630D63" w:rsidP="00630D63">
      <w:pPr>
        <w:spacing w:after="0" w:line="240" w:lineRule="auto"/>
      </w:pPr>
      <w:r>
        <w:separator/>
      </w:r>
    </w:p>
  </w:footnote>
  <w:footnote w:type="continuationSeparator" w:id="0">
    <w:p w14:paraId="5E954024" w14:textId="77777777" w:rsidR="00630D63" w:rsidRDefault="00630D63" w:rsidP="0063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CD38" w14:textId="1CA4A5F4" w:rsidR="00630D63" w:rsidRPr="00552CAF" w:rsidRDefault="00552CAF" w:rsidP="00552CAF">
    <w:pPr>
      <w:pStyle w:val="Header"/>
    </w:pPr>
    <w:r>
      <w:rPr>
        <w:rFonts w:eastAsia="Times New Roman" w:cstheme="minorHAnsi"/>
        <w:lang w:eastAsia="en-GB"/>
      </w:rPr>
      <w:t xml:space="preserve">The Company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2.75pt;height:16.5pt" o:bullet="t">
        <v:imagedata r:id="rId1" o:title="tick"/>
      </v:shape>
    </w:pict>
  </w:numPicBullet>
  <w:numPicBullet w:numPicBulletId="1">
    <w:pict>
      <v:shape id="_x0000_i1153" type="#_x0000_t75" style="width:3in;height:3in" o:bullet="t"/>
    </w:pict>
  </w:numPicBullet>
  <w:numPicBullet w:numPicBulletId="2">
    <w:pict>
      <v:shape id="_x0000_i1154" type="#_x0000_t75" style="width:3in;height:3in" o:bullet="t"/>
    </w:pict>
  </w:numPicBullet>
  <w:numPicBullet w:numPicBulletId="3">
    <w:pict>
      <v:shape id="_x0000_i1155" type="#_x0000_t75" style="width:3in;height:3in" o:bullet="t"/>
    </w:pict>
  </w:numPicBullet>
  <w:numPicBullet w:numPicBulletId="4">
    <w:pict>
      <v:shape id="_x0000_i1156" type="#_x0000_t75" style="width:3in;height:3in" o:bullet="t"/>
    </w:pict>
  </w:numPicBullet>
  <w:numPicBullet w:numPicBulletId="5">
    <w:pict>
      <v:shape id="_x0000_i1157" type="#_x0000_t75" style="width:3in;height:3in" o:bullet="t"/>
    </w:pict>
  </w:numPicBullet>
  <w:abstractNum w:abstractNumId="0" w15:restartNumberingAfterBreak="0">
    <w:nsid w:val="41C90770"/>
    <w:multiLevelType w:val="multilevel"/>
    <w:tmpl w:val="084ED80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E671C"/>
    <w:multiLevelType w:val="multilevel"/>
    <w:tmpl w:val="C17C331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11"/>
    <w:rsid w:val="0008574E"/>
    <w:rsid w:val="000B59AD"/>
    <w:rsid w:val="000C7D83"/>
    <w:rsid w:val="00122BFD"/>
    <w:rsid w:val="001230B9"/>
    <w:rsid w:val="00143E62"/>
    <w:rsid w:val="00152CCA"/>
    <w:rsid w:val="00194BBB"/>
    <w:rsid w:val="001B7CD9"/>
    <w:rsid w:val="001E3DF0"/>
    <w:rsid w:val="00285080"/>
    <w:rsid w:val="00295366"/>
    <w:rsid w:val="002B2D50"/>
    <w:rsid w:val="002E02C0"/>
    <w:rsid w:val="00305869"/>
    <w:rsid w:val="00362FA5"/>
    <w:rsid w:val="003C17D5"/>
    <w:rsid w:val="00444A5C"/>
    <w:rsid w:val="00446556"/>
    <w:rsid w:val="00462965"/>
    <w:rsid w:val="004876E9"/>
    <w:rsid w:val="004F728F"/>
    <w:rsid w:val="00545411"/>
    <w:rsid w:val="00552CAF"/>
    <w:rsid w:val="00603E72"/>
    <w:rsid w:val="00606FDF"/>
    <w:rsid w:val="00630D63"/>
    <w:rsid w:val="00651775"/>
    <w:rsid w:val="0069156C"/>
    <w:rsid w:val="006B4A14"/>
    <w:rsid w:val="006C61B6"/>
    <w:rsid w:val="006C65C8"/>
    <w:rsid w:val="00726F40"/>
    <w:rsid w:val="00735FA2"/>
    <w:rsid w:val="007410F4"/>
    <w:rsid w:val="007D79D6"/>
    <w:rsid w:val="008108E2"/>
    <w:rsid w:val="0084599E"/>
    <w:rsid w:val="008517BE"/>
    <w:rsid w:val="00875124"/>
    <w:rsid w:val="008C5742"/>
    <w:rsid w:val="009639D3"/>
    <w:rsid w:val="009842AC"/>
    <w:rsid w:val="009A50A6"/>
    <w:rsid w:val="009B798C"/>
    <w:rsid w:val="009C1268"/>
    <w:rsid w:val="009C180B"/>
    <w:rsid w:val="00A524EC"/>
    <w:rsid w:val="00AB047E"/>
    <w:rsid w:val="00B12810"/>
    <w:rsid w:val="00B22C7D"/>
    <w:rsid w:val="00B33B59"/>
    <w:rsid w:val="00B47656"/>
    <w:rsid w:val="00B561CD"/>
    <w:rsid w:val="00B601FF"/>
    <w:rsid w:val="00B7609B"/>
    <w:rsid w:val="00BB2BBB"/>
    <w:rsid w:val="00BE32FA"/>
    <w:rsid w:val="00C0255C"/>
    <w:rsid w:val="00C4607B"/>
    <w:rsid w:val="00C51CDA"/>
    <w:rsid w:val="00C618C7"/>
    <w:rsid w:val="00C72677"/>
    <w:rsid w:val="00C77C33"/>
    <w:rsid w:val="00D042D2"/>
    <w:rsid w:val="00D25079"/>
    <w:rsid w:val="00D62BCE"/>
    <w:rsid w:val="00E059CA"/>
    <w:rsid w:val="00E94F11"/>
    <w:rsid w:val="00EA56C6"/>
    <w:rsid w:val="00EA6829"/>
    <w:rsid w:val="00EC16DC"/>
    <w:rsid w:val="00F01425"/>
    <w:rsid w:val="00F039F9"/>
    <w:rsid w:val="00F23335"/>
    <w:rsid w:val="00F43670"/>
    <w:rsid w:val="00F47DCC"/>
    <w:rsid w:val="00F8656C"/>
    <w:rsid w:val="00FA144D"/>
    <w:rsid w:val="00FA14BF"/>
    <w:rsid w:val="00FA5C29"/>
    <w:rsid w:val="00FC3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50C59DE"/>
  <w15:docId w15:val="{F408E8E5-A9DA-46C5-A486-FA8F2518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6C"/>
  </w:style>
  <w:style w:type="paragraph" w:styleId="Heading1">
    <w:name w:val="heading 1"/>
    <w:basedOn w:val="Normal"/>
    <w:next w:val="Normal"/>
    <w:link w:val="Heading1Char"/>
    <w:uiPriority w:val="9"/>
    <w:qFormat/>
    <w:rsid w:val="00487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76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29"/>
    <w:rPr>
      <w:rFonts w:ascii="Tahoma" w:hAnsi="Tahoma" w:cs="Tahoma"/>
      <w:sz w:val="16"/>
      <w:szCs w:val="16"/>
    </w:rPr>
  </w:style>
  <w:style w:type="character" w:customStyle="1" w:styleId="Heading1Char">
    <w:name w:val="Heading 1 Char"/>
    <w:basedOn w:val="DefaultParagraphFont"/>
    <w:link w:val="Heading1"/>
    <w:uiPriority w:val="9"/>
    <w:rsid w:val="004876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76E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876E9"/>
    <w:pPr>
      <w:outlineLvl w:val="9"/>
    </w:pPr>
    <w:rPr>
      <w:lang w:val="en-US"/>
    </w:rPr>
  </w:style>
  <w:style w:type="paragraph" w:styleId="TOC1">
    <w:name w:val="toc 1"/>
    <w:basedOn w:val="Normal"/>
    <w:next w:val="Normal"/>
    <w:autoRedefine/>
    <w:uiPriority w:val="39"/>
    <w:unhideWhenUsed/>
    <w:rsid w:val="004876E9"/>
    <w:pPr>
      <w:spacing w:after="100"/>
    </w:pPr>
  </w:style>
  <w:style w:type="paragraph" w:styleId="TOC3">
    <w:name w:val="toc 3"/>
    <w:basedOn w:val="Normal"/>
    <w:next w:val="Normal"/>
    <w:autoRedefine/>
    <w:uiPriority w:val="39"/>
    <w:unhideWhenUsed/>
    <w:rsid w:val="004876E9"/>
    <w:pPr>
      <w:spacing w:after="100"/>
      <w:ind w:left="440"/>
    </w:pPr>
  </w:style>
  <w:style w:type="paragraph" w:styleId="TOC2">
    <w:name w:val="toc 2"/>
    <w:basedOn w:val="Normal"/>
    <w:next w:val="Normal"/>
    <w:autoRedefine/>
    <w:uiPriority w:val="39"/>
    <w:unhideWhenUsed/>
    <w:rsid w:val="004876E9"/>
    <w:pPr>
      <w:spacing w:after="100"/>
      <w:ind w:left="220"/>
    </w:pPr>
  </w:style>
  <w:style w:type="character" w:styleId="Hyperlink">
    <w:name w:val="Hyperlink"/>
    <w:basedOn w:val="DefaultParagraphFont"/>
    <w:uiPriority w:val="99"/>
    <w:unhideWhenUsed/>
    <w:rsid w:val="004876E9"/>
    <w:rPr>
      <w:color w:val="0000FF" w:themeColor="hyperlink"/>
      <w:u w:val="single"/>
    </w:rPr>
  </w:style>
  <w:style w:type="paragraph" w:styleId="NoSpacing">
    <w:name w:val="No Spacing"/>
    <w:link w:val="NoSpacingChar"/>
    <w:uiPriority w:val="1"/>
    <w:qFormat/>
    <w:rsid w:val="002E02C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02C0"/>
    <w:rPr>
      <w:rFonts w:eastAsiaTheme="minorEastAsia"/>
      <w:lang w:val="en-US"/>
    </w:rPr>
  </w:style>
  <w:style w:type="paragraph" w:styleId="Header">
    <w:name w:val="header"/>
    <w:basedOn w:val="Normal"/>
    <w:link w:val="HeaderChar"/>
    <w:uiPriority w:val="99"/>
    <w:unhideWhenUsed/>
    <w:rsid w:val="0063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D63"/>
  </w:style>
  <w:style w:type="paragraph" w:styleId="Footer">
    <w:name w:val="footer"/>
    <w:basedOn w:val="Normal"/>
    <w:link w:val="FooterChar"/>
    <w:uiPriority w:val="99"/>
    <w:unhideWhenUsed/>
    <w:rsid w:val="0063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813">
      <w:bodyDiv w:val="1"/>
      <w:marLeft w:val="0"/>
      <w:marRight w:val="0"/>
      <w:marTop w:val="0"/>
      <w:marBottom w:val="0"/>
      <w:divBdr>
        <w:top w:val="none" w:sz="0" w:space="0" w:color="auto"/>
        <w:left w:val="none" w:sz="0" w:space="0" w:color="auto"/>
        <w:bottom w:val="none" w:sz="0" w:space="0" w:color="auto"/>
        <w:right w:val="none" w:sz="0" w:space="0" w:color="auto"/>
      </w:divBdr>
      <w:divsChild>
        <w:div w:id="1130198635">
          <w:marLeft w:val="0"/>
          <w:marRight w:val="0"/>
          <w:marTop w:val="0"/>
          <w:marBottom w:val="0"/>
          <w:divBdr>
            <w:top w:val="none" w:sz="0" w:space="0" w:color="auto"/>
            <w:left w:val="none" w:sz="0" w:space="0" w:color="auto"/>
            <w:bottom w:val="none" w:sz="0" w:space="0" w:color="auto"/>
            <w:right w:val="none" w:sz="0" w:space="0" w:color="auto"/>
          </w:divBdr>
          <w:divsChild>
            <w:div w:id="1334725432">
              <w:marLeft w:val="0"/>
              <w:marRight w:val="0"/>
              <w:marTop w:val="0"/>
              <w:marBottom w:val="0"/>
              <w:divBdr>
                <w:top w:val="none" w:sz="0" w:space="0" w:color="auto"/>
                <w:left w:val="none" w:sz="0" w:space="0" w:color="auto"/>
                <w:bottom w:val="none" w:sz="0" w:space="0" w:color="auto"/>
                <w:right w:val="none" w:sz="0" w:space="0" w:color="auto"/>
              </w:divBdr>
              <w:divsChild>
                <w:div w:id="1907911279">
                  <w:marLeft w:val="0"/>
                  <w:marRight w:val="0"/>
                  <w:marTop w:val="0"/>
                  <w:marBottom w:val="0"/>
                  <w:divBdr>
                    <w:top w:val="none" w:sz="0" w:space="0" w:color="auto"/>
                    <w:left w:val="none" w:sz="0" w:space="0" w:color="auto"/>
                    <w:bottom w:val="none" w:sz="0" w:space="0" w:color="auto"/>
                    <w:right w:val="none" w:sz="0" w:space="0" w:color="auto"/>
                  </w:divBdr>
                  <w:divsChild>
                    <w:div w:id="948776496">
                      <w:marLeft w:val="0"/>
                      <w:marRight w:val="0"/>
                      <w:marTop w:val="300"/>
                      <w:marBottom w:val="600"/>
                      <w:divBdr>
                        <w:top w:val="none" w:sz="0" w:space="0" w:color="auto"/>
                        <w:left w:val="none" w:sz="0" w:space="0" w:color="auto"/>
                        <w:bottom w:val="none" w:sz="0" w:space="0" w:color="auto"/>
                        <w:right w:val="none" w:sz="0" w:space="0" w:color="auto"/>
                      </w:divBdr>
                      <w:divsChild>
                        <w:div w:id="642346234">
                          <w:marLeft w:val="0"/>
                          <w:marRight w:val="0"/>
                          <w:marTop w:val="0"/>
                          <w:marBottom w:val="0"/>
                          <w:divBdr>
                            <w:top w:val="none" w:sz="0" w:space="0" w:color="auto"/>
                            <w:left w:val="none" w:sz="0" w:space="0" w:color="auto"/>
                            <w:bottom w:val="none" w:sz="0" w:space="0" w:color="auto"/>
                            <w:right w:val="none" w:sz="0" w:space="0" w:color="auto"/>
                          </w:divBdr>
                          <w:divsChild>
                            <w:div w:id="1832790737">
                              <w:marLeft w:val="0"/>
                              <w:marRight w:val="0"/>
                              <w:marTop w:val="0"/>
                              <w:marBottom w:val="0"/>
                              <w:divBdr>
                                <w:top w:val="none" w:sz="0" w:space="0" w:color="auto"/>
                                <w:left w:val="none" w:sz="0" w:space="0" w:color="auto"/>
                                <w:bottom w:val="none" w:sz="0" w:space="0" w:color="auto"/>
                                <w:right w:val="none" w:sz="0" w:space="0" w:color="auto"/>
                              </w:divBdr>
                              <w:divsChild>
                                <w:div w:id="501547930">
                                  <w:marLeft w:val="0"/>
                                  <w:marRight w:val="0"/>
                                  <w:marTop w:val="0"/>
                                  <w:marBottom w:val="0"/>
                                  <w:divBdr>
                                    <w:top w:val="none" w:sz="0" w:space="0" w:color="auto"/>
                                    <w:left w:val="none" w:sz="0" w:space="0" w:color="auto"/>
                                    <w:bottom w:val="none" w:sz="0" w:space="0" w:color="auto"/>
                                    <w:right w:val="none" w:sz="0" w:space="0" w:color="auto"/>
                                  </w:divBdr>
                                </w:div>
                                <w:div w:id="984823051">
                                  <w:marLeft w:val="0"/>
                                  <w:marRight w:val="0"/>
                                  <w:marTop w:val="0"/>
                                  <w:marBottom w:val="0"/>
                                  <w:divBdr>
                                    <w:top w:val="none" w:sz="0" w:space="0" w:color="auto"/>
                                    <w:left w:val="none" w:sz="0" w:space="0" w:color="auto"/>
                                    <w:bottom w:val="none" w:sz="0" w:space="0" w:color="auto"/>
                                    <w:right w:val="none" w:sz="0" w:space="0" w:color="auto"/>
                                  </w:divBdr>
                                  <w:divsChild>
                                    <w:div w:id="2108310334">
                                      <w:marLeft w:val="0"/>
                                      <w:marRight w:val="0"/>
                                      <w:marTop w:val="0"/>
                                      <w:marBottom w:val="0"/>
                                      <w:divBdr>
                                        <w:top w:val="none" w:sz="0" w:space="0" w:color="auto"/>
                                        <w:left w:val="none" w:sz="0" w:space="0" w:color="auto"/>
                                        <w:bottom w:val="none" w:sz="0" w:space="0" w:color="auto"/>
                                        <w:right w:val="none" w:sz="0" w:space="0" w:color="auto"/>
                                      </w:divBdr>
                                      <w:divsChild>
                                        <w:div w:id="1713920019">
                                          <w:marLeft w:val="0"/>
                                          <w:marRight w:val="0"/>
                                          <w:marTop w:val="150"/>
                                          <w:marBottom w:val="0"/>
                                          <w:divBdr>
                                            <w:top w:val="none" w:sz="0" w:space="0" w:color="auto"/>
                                            <w:left w:val="none" w:sz="0" w:space="0" w:color="auto"/>
                                            <w:bottom w:val="none" w:sz="0" w:space="0" w:color="auto"/>
                                            <w:right w:val="none" w:sz="0" w:space="0" w:color="auto"/>
                                          </w:divBdr>
                                          <w:divsChild>
                                            <w:div w:id="441464798">
                                              <w:marLeft w:val="0"/>
                                              <w:marRight w:val="0"/>
                                              <w:marTop w:val="0"/>
                                              <w:marBottom w:val="0"/>
                                              <w:divBdr>
                                                <w:top w:val="none" w:sz="0" w:space="0" w:color="auto"/>
                                                <w:left w:val="none" w:sz="0" w:space="0" w:color="auto"/>
                                                <w:bottom w:val="none" w:sz="0" w:space="0" w:color="auto"/>
                                                <w:right w:val="none" w:sz="0" w:space="0" w:color="auto"/>
                                              </w:divBdr>
                                              <w:divsChild>
                                                <w:div w:id="689991615">
                                                  <w:marLeft w:val="0"/>
                                                  <w:marRight w:val="0"/>
                                                  <w:marTop w:val="150"/>
                                                  <w:marBottom w:val="0"/>
                                                  <w:divBdr>
                                                    <w:top w:val="none" w:sz="0" w:space="0" w:color="auto"/>
                                                    <w:left w:val="none" w:sz="0" w:space="0" w:color="auto"/>
                                                    <w:bottom w:val="none" w:sz="0" w:space="0" w:color="auto"/>
                                                    <w:right w:val="none" w:sz="0" w:space="0" w:color="auto"/>
                                                  </w:divBdr>
                                                  <w:divsChild>
                                                    <w:div w:id="742534638">
                                                      <w:marLeft w:val="0"/>
                                                      <w:marRight w:val="0"/>
                                                      <w:marTop w:val="0"/>
                                                      <w:marBottom w:val="0"/>
                                                      <w:divBdr>
                                                        <w:top w:val="none" w:sz="0" w:space="0" w:color="auto"/>
                                                        <w:left w:val="none" w:sz="0" w:space="0" w:color="auto"/>
                                                        <w:bottom w:val="none" w:sz="0" w:space="0" w:color="auto"/>
                                                        <w:right w:val="none" w:sz="0" w:space="0" w:color="auto"/>
                                                      </w:divBdr>
                                                      <w:divsChild>
                                                        <w:div w:id="679241016">
                                                          <w:marLeft w:val="0"/>
                                                          <w:marRight w:val="0"/>
                                                          <w:marTop w:val="0"/>
                                                          <w:marBottom w:val="0"/>
                                                          <w:divBdr>
                                                            <w:top w:val="none" w:sz="0" w:space="0" w:color="auto"/>
                                                            <w:left w:val="none" w:sz="0" w:space="0" w:color="auto"/>
                                                            <w:bottom w:val="none" w:sz="0" w:space="0" w:color="auto"/>
                                                            <w:right w:val="none" w:sz="0" w:space="0" w:color="auto"/>
                                                          </w:divBdr>
                                                          <w:divsChild>
                                                            <w:div w:id="9474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07318">
                          <w:marLeft w:val="0"/>
                          <w:marRight w:val="0"/>
                          <w:marTop w:val="0"/>
                          <w:marBottom w:val="0"/>
                          <w:divBdr>
                            <w:top w:val="none" w:sz="0" w:space="0" w:color="auto"/>
                            <w:left w:val="none" w:sz="0" w:space="0" w:color="auto"/>
                            <w:bottom w:val="none" w:sz="0" w:space="0" w:color="auto"/>
                            <w:right w:val="none" w:sz="0" w:space="0" w:color="auto"/>
                          </w:divBdr>
                          <w:divsChild>
                            <w:div w:id="216279477">
                              <w:marLeft w:val="0"/>
                              <w:marRight w:val="0"/>
                              <w:marTop w:val="0"/>
                              <w:marBottom w:val="0"/>
                              <w:divBdr>
                                <w:top w:val="none" w:sz="0" w:space="0" w:color="auto"/>
                                <w:left w:val="none" w:sz="0" w:space="0" w:color="auto"/>
                                <w:bottom w:val="none" w:sz="0" w:space="0" w:color="auto"/>
                                <w:right w:val="none" w:sz="0" w:space="0" w:color="auto"/>
                              </w:divBdr>
                              <w:divsChild>
                                <w:div w:id="1878926973">
                                  <w:marLeft w:val="0"/>
                                  <w:marRight w:val="0"/>
                                  <w:marTop w:val="0"/>
                                  <w:marBottom w:val="0"/>
                                  <w:divBdr>
                                    <w:top w:val="none" w:sz="0" w:space="0" w:color="auto"/>
                                    <w:left w:val="none" w:sz="0" w:space="0" w:color="auto"/>
                                    <w:bottom w:val="none" w:sz="0" w:space="0" w:color="auto"/>
                                    <w:right w:val="none" w:sz="0" w:space="0" w:color="auto"/>
                                  </w:divBdr>
                                  <w:divsChild>
                                    <w:div w:id="147521911">
                                      <w:marLeft w:val="0"/>
                                      <w:marRight w:val="0"/>
                                      <w:marTop w:val="0"/>
                                      <w:marBottom w:val="0"/>
                                      <w:divBdr>
                                        <w:top w:val="none" w:sz="0" w:space="0" w:color="auto"/>
                                        <w:left w:val="none" w:sz="0" w:space="0" w:color="auto"/>
                                        <w:bottom w:val="none" w:sz="0" w:space="0" w:color="auto"/>
                                        <w:right w:val="none" w:sz="0" w:space="0" w:color="auto"/>
                                      </w:divBdr>
                                      <w:divsChild>
                                        <w:div w:id="405300848">
                                          <w:marLeft w:val="0"/>
                                          <w:marRight w:val="0"/>
                                          <w:marTop w:val="150"/>
                                          <w:marBottom w:val="0"/>
                                          <w:divBdr>
                                            <w:top w:val="none" w:sz="0" w:space="0" w:color="auto"/>
                                            <w:left w:val="none" w:sz="0" w:space="0" w:color="auto"/>
                                            <w:bottom w:val="none" w:sz="0" w:space="0" w:color="auto"/>
                                            <w:right w:val="none" w:sz="0" w:space="0" w:color="auto"/>
                                          </w:divBdr>
                                        </w:div>
                                      </w:divsChild>
                                    </w:div>
                                    <w:div w:id="700252703">
                                      <w:marLeft w:val="0"/>
                                      <w:marRight w:val="0"/>
                                      <w:marTop w:val="0"/>
                                      <w:marBottom w:val="0"/>
                                      <w:divBdr>
                                        <w:top w:val="none" w:sz="0" w:space="0" w:color="auto"/>
                                        <w:left w:val="none" w:sz="0" w:space="0" w:color="auto"/>
                                        <w:bottom w:val="none" w:sz="0" w:space="0" w:color="auto"/>
                                        <w:right w:val="none" w:sz="0" w:space="0" w:color="auto"/>
                                      </w:divBdr>
                                      <w:divsChild>
                                        <w:div w:id="336004488">
                                          <w:marLeft w:val="0"/>
                                          <w:marRight w:val="0"/>
                                          <w:marTop w:val="150"/>
                                          <w:marBottom w:val="0"/>
                                          <w:divBdr>
                                            <w:top w:val="none" w:sz="0" w:space="0" w:color="auto"/>
                                            <w:left w:val="none" w:sz="0" w:space="0" w:color="auto"/>
                                            <w:bottom w:val="none" w:sz="0" w:space="0" w:color="auto"/>
                                            <w:right w:val="none" w:sz="0" w:space="0" w:color="auto"/>
                                          </w:divBdr>
                                          <w:divsChild>
                                            <w:div w:id="80880413">
                                              <w:marLeft w:val="0"/>
                                              <w:marRight w:val="0"/>
                                              <w:marTop w:val="0"/>
                                              <w:marBottom w:val="0"/>
                                              <w:divBdr>
                                                <w:top w:val="none" w:sz="0" w:space="0" w:color="auto"/>
                                                <w:left w:val="none" w:sz="0" w:space="0" w:color="auto"/>
                                                <w:bottom w:val="none" w:sz="0" w:space="0" w:color="auto"/>
                                                <w:right w:val="none" w:sz="0" w:space="0" w:color="auto"/>
                                              </w:divBdr>
                                              <w:divsChild>
                                                <w:div w:id="1022165223">
                                                  <w:marLeft w:val="0"/>
                                                  <w:marRight w:val="0"/>
                                                  <w:marTop w:val="0"/>
                                                  <w:marBottom w:val="0"/>
                                                  <w:divBdr>
                                                    <w:top w:val="none" w:sz="0" w:space="0" w:color="auto"/>
                                                    <w:left w:val="none" w:sz="0" w:space="0" w:color="auto"/>
                                                    <w:bottom w:val="none" w:sz="0" w:space="0" w:color="auto"/>
                                                    <w:right w:val="none" w:sz="0" w:space="0" w:color="auto"/>
                                                  </w:divBdr>
                                                </w:div>
                                                <w:div w:id="795871906">
                                                  <w:marLeft w:val="0"/>
                                                  <w:marRight w:val="0"/>
                                                  <w:marTop w:val="0"/>
                                                  <w:marBottom w:val="0"/>
                                                  <w:divBdr>
                                                    <w:top w:val="none" w:sz="0" w:space="0" w:color="auto"/>
                                                    <w:left w:val="none" w:sz="0" w:space="0" w:color="auto"/>
                                                    <w:bottom w:val="none" w:sz="0" w:space="0" w:color="auto"/>
                                                    <w:right w:val="none" w:sz="0" w:space="0" w:color="auto"/>
                                                  </w:divBdr>
                                                </w:div>
                                                <w:div w:id="1663582461">
                                                  <w:marLeft w:val="0"/>
                                                  <w:marRight w:val="0"/>
                                                  <w:marTop w:val="0"/>
                                                  <w:marBottom w:val="0"/>
                                                  <w:divBdr>
                                                    <w:top w:val="none" w:sz="0" w:space="0" w:color="auto"/>
                                                    <w:left w:val="none" w:sz="0" w:space="0" w:color="auto"/>
                                                    <w:bottom w:val="none" w:sz="0" w:space="0" w:color="auto"/>
                                                    <w:right w:val="none" w:sz="0" w:space="0" w:color="auto"/>
                                                  </w:divBdr>
                                                </w:div>
                                                <w:div w:id="845637711">
                                                  <w:marLeft w:val="0"/>
                                                  <w:marRight w:val="0"/>
                                                  <w:marTop w:val="0"/>
                                                  <w:marBottom w:val="0"/>
                                                  <w:divBdr>
                                                    <w:top w:val="none" w:sz="0" w:space="0" w:color="auto"/>
                                                    <w:left w:val="none" w:sz="0" w:space="0" w:color="auto"/>
                                                    <w:bottom w:val="none" w:sz="0" w:space="0" w:color="auto"/>
                                                    <w:right w:val="none" w:sz="0" w:space="0" w:color="auto"/>
                                                  </w:divBdr>
                                                </w:div>
                                                <w:div w:id="1119642588">
                                                  <w:marLeft w:val="0"/>
                                                  <w:marRight w:val="0"/>
                                                  <w:marTop w:val="0"/>
                                                  <w:marBottom w:val="0"/>
                                                  <w:divBdr>
                                                    <w:top w:val="none" w:sz="0" w:space="0" w:color="auto"/>
                                                    <w:left w:val="none" w:sz="0" w:space="0" w:color="auto"/>
                                                    <w:bottom w:val="none" w:sz="0" w:space="0" w:color="auto"/>
                                                    <w:right w:val="none" w:sz="0" w:space="0" w:color="auto"/>
                                                  </w:divBdr>
                                                </w:div>
                                                <w:div w:id="663364534">
                                                  <w:marLeft w:val="0"/>
                                                  <w:marRight w:val="0"/>
                                                  <w:marTop w:val="0"/>
                                                  <w:marBottom w:val="0"/>
                                                  <w:divBdr>
                                                    <w:top w:val="none" w:sz="0" w:space="0" w:color="auto"/>
                                                    <w:left w:val="none" w:sz="0" w:space="0" w:color="auto"/>
                                                    <w:bottom w:val="none" w:sz="0" w:space="0" w:color="auto"/>
                                                    <w:right w:val="none" w:sz="0" w:space="0" w:color="auto"/>
                                                  </w:divBdr>
                                                </w:div>
                                                <w:div w:id="1551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510642">
      <w:bodyDiv w:val="1"/>
      <w:marLeft w:val="0"/>
      <w:marRight w:val="0"/>
      <w:marTop w:val="0"/>
      <w:marBottom w:val="0"/>
      <w:divBdr>
        <w:top w:val="none" w:sz="0" w:space="0" w:color="auto"/>
        <w:left w:val="none" w:sz="0" w:space="0" w:color="auto"/>
        <w:bottom w:val="none" w:sz="0" w:space="0" w:color="auto"/>
        <w:right w:val="none" w:sz="0" w:space="0" w:color="auto"/>
      </w:divBdr>
      <w:divsChild>
        <w:div w:id="1926299859">
          <w:marLeft w:val="0"/>
          <w:marRight w:val="0"/>
          <w:marTop w:val="0"/>
          <w:marBottom w:val="0"/>
          <w:divBdr>
            <w:top w:val="none" w:sz="0" w:space="0" w:color="auto"/>
            <w:left w:val="none" w:sz="0" w:space="0" w:color="auto"/>
            <w:bottom w:val="none" w:sz="0" w:space="0" w:color="auto"/>
            <w:right w:val="none" w:sz="0" w:space="0" w:color="auto"/>
          </w:divBdr>
          <w:divsChild>
            <w:div w:id="309289987">
              <w:marLeft w:val="0"/>
              <w:marRight w:val="0"/>
              <w:marTop w:val="0"/>
              <w:marBottom w:val="0"/>
              <w:divBdr>
                <w:top w:val="none" w:sz="0" w:space="0" w:color="auto"/>
                <w:left w:val="none" w:sz="0" w:space="0" w:color="auto"/>
                <w:bottom w:val="none" w:sz="0" w:space="0" w:color="auto"/>
                <w:right w:val="none" w:sz="0" w:space="0" w:color="auto"/>
              </w:divBdr>
              <w:divsChild>
                <w:div w:id="462817211">
                  <w:marLeft w:val="0"/>
                  <w:marRight w:val="0"/>
                  <w:marTop w:val="0"/>
                  <w:marBottom w:val="0"/>
                  <w:divBdr>
                    <w:top w:val="none" w:sz="0" w:space="0" w:color="auto"/>
                    <w:left w:val="none" w:sz="0" w:space="0" w:color="auto"/>
                    <w:bottom w:val="none" w:sz="0" w:space="0" w:color="auto"/>
                    <w:right w:val="none" w:sz="0" w:space="0" w:color="auto"/>
                  </w:divBdr>
                  <w:divsChild>
                    <w:div w:id="1525365902">
                      <w:marLeft w:val="0"/>
                      <w:marRight w:val="0"/>
                      <w:marTop w:val="300"/>
                      <w:marBottom w:val="600"/>
                      <w:divBdr>
                        <w:top w:val="none" w:sz="0" w:space="0" w:color="auto"/>
                        <w:left w:val="none" w:sz="0" w:space="0" w:color="auto"/>
                        <w:bottom w:val="none" w:sz="0" w:space="0" w:color="auto"/>
                        <w:right w:val="none" w:sz="0" w:space="0" w:color="auto"/>
                      </w:divBdr>
                      <w:divsChild>
                        <w:div w:id="674503347">
                          <w:marLeft w:val="0"/>
                          <w:marRight w:val="0"/>
                          <w:marTop w:val="0"/>
                          <w:marBottom w:val="0"/>
                          <w:divBdr>
                            <w:top w:val="none" w:sz="0" w:space="0" w:color="auto"/>
                            <w:left w:val="none" w:sz="0" w:space="0" w:color="auto"/>
                            <w:bottom w:val="none" w:sz="0" w:space="0" w:color="auto"/>
                            <w:right w:val="none" w:sz="0" w:space="0" w:color="auto"/>
                          </w:divBdr>
                          <w:divsChild>
                            <w:div w:id="274605476">
                              <w:marLeft w:val="0"/>
                              <w:marRight w:val="0"/>
                              <w:marTop w:val="0"/>
                              <w:marBottom w:val="0"/>
                              <w:divBdr>
                                <w:top w:val="none" w:sz="0" w:space="0" w:color="auto"/>
                                <w:left w:val="none" w:sz="0" w:space="0" w:color="auto"/>
                                <w:bottom w:val="none" w:sz="0" w:space="0" w:color="auto"/>
                                <w:right w:val="none" w:sz="0" w:space="0" w:color="auto"/>
                              </w:divBdr>
                              <w:divsChild>
                                <w:div w:id="482084145">
                                  <w:marLeft w:val="0"/>
                                  <w:marRight w:val="0"/>
                                  <w:marTop w:val="0"/>
                                  <w:marBottom w:val="0"/>
                                  <w:divBdr>
                                    <w:top w:val="none" w:sz="0" w:space="0" w:color="auto"/>
                                    <w:left w:val="none" w:sz="0" w:space="0" w:color="auto"/>
                                    <w:bottom w:val="none" w:sz="0" w:space="0" w:color="auto"/>
                                    <w:right w:val="none" w:sz="0" w:space="0" w:color="auto"/>
                                  </w:divBdr>
                                </w:div>
                                <w:div w:id="1212113360">
                                  <w:marLeft w:val="0"/>
                                  <w:marRight w:val="0"/>
                                  <w:marTop w:val="0"/>
                                  <w:marBottom w:val="0"/>
                                  <w:divBdr>
                                    <w:top w:val="none" w:sz="0" w:space="0" w:color="auto"/>
                                    <w:left w:val="none" w:sz="0" w:space="0" w:color="auto"/>
                                    <w:bottom w:val="none" w:sz="0" w:space="0" w:color="auto"/>
                                    <w:right w:val="none" w:sz="0" w:space="0" w:color="auto"/>
                                  </w:divBdr>
                                  <w:divsChild>
                                    <w:div w:id="331373990">
                                      <w:marLeft w:val="0"/>
                                      <w:marRight w:val="0"/>
                                      <w:marTop w:val="0"/>
                                      <w:marBottom w:val="0"/>
                                      <w:divBdr>
                                        <w:top w:val="none" w:sz="0" w:space="0" w:color="auto"/>
                                        <w:left w:val="none" w:sz="0" w:space="0" w:color="auto"/>
                                        <w:bottom w:val="none" w:sz="0" w:space="0" w:color="auto"/>
                                        <w:right w:val="none" w:sz="0" w:space="0" w:color="auto"/>
                                      </w:divBdr>
                                      <w:divsChild>
                                        <w:div w:id="1724329033">
                                          <w:marLeft w:val="0"/>
                                          <w:marRight w:val="0"/>
                                          <w:marTop w:val="150"/>
                                          <w:marBottom w:val="0"/>
                                          <w:divBdr>
                                            <w:top w:val="none" w:sz="0" w:space="0" w:color="auto"/>
                                            <w:left w:val="none" w:sz="0" w:space="0" w:color="auto"/>
                                            <w:bottom w:val="none" w:sz="0" w:space="0" w:color="auto"/>
                                            <w:right w:val="none" w:sz="0" w:space="0" w:color="auto"/>
                                          </w:divBdr>
                                          <w:divsChild>
                                            <w:div w:id="321082770">
                                              <w:marLeft w:val="0"/>
                                              <w:marRight w:val="0"/>
                                              <w:marTop w:val="0"/>
                                              <w:marBottom w:val="0"/>
                                              <w:divBdr>
                                                <w:top w:val="none" w:sz="0" w:space="0" w:color="auto"/>
                                                <w:left w:val="none" w:sz="0" w:space="0" w:color="auto"/>
                                                <w:bottom w:val="none" w:sz="0" w:space="0" w:color="auto"/>
                                                <w:right w:val="none" w:sz="0" w:space="0" w:color="auto"/>
                                              </w:divBdr>
                                              <w:divsChild>
                                                <w:div w:id="250505274">
                                                  <w:marLeft w:val="0"/>
                                                  <w:marRight w:val="0"/>
                                                  <w:marTop w:val="150"/>
                                                  <w:marBottom w:val="0"/>
                                                  <w:divBdr>
                                                    <w:top w:val="none" w:sz="0" w:space="0" w:color="auto"/>
                                                    <w:left w:val="none" w:sz="0" w:space="0" w:color="auto"/>
                                                    <w:bottom w:val="none" w:sz="0" w:space="0" w:color="auto"/>
                                                    <w:right w:val="none" w:sz="0" w:space="0" w:color="auto"/>
                                                  </w:divBdr>
                                                  <w:divsChild>
                                                    <w:div w:id="1515195240">
                                                      <w:marLeft w:val="0"/>
                                                      <w:marRight w:val="0"/>
                                                      <w:marTop w:val="0"/>
                                                      <w:marBottom w:val="0"/>
                                                      <w:divBdr>
                                                        <w:top w:val="none" w:sz="0" w:space="0" w:color="auto"/>
                                                        <w:left w:val="none" w:sz="0" w:space="0" w:color="auto"/>
                                                        <w:bottom w:val="none" w:sz="0" w:space="0" w:color="auto"/>
                                                        <w:right w:val="none" w:sz="0" w:space="0" w:color="auto"/>
                                                      </w:divBdr>
                                                      <w:divsChild>
                                                        <w:div w:id="1633049755">
                                                          <w:marLeft w:val="0"/>
                                                          <w:marRight w:val="0"/>
                                                          <w:marTop w:val="0"/>
                                                          <w:marBottom w:val="0"/>
                                                          <w:divBdr>
                                                            <w:top w:val="none" w:sz="0" w:space="0" w:color="auto"/>
                                                            <w:left w:val="none" w:sz="0" w:space="0" w:color="auto"/>
                                                            <w:bottom w:val="none" w:sz="0" w:space="0" w:color="auto"/>
                                                            <w:right w:val="none" w:sz="0" w:space="0" w:color="auto"/>
                                                          </w:divBdr>
                                                          <w:divsChild>
                                                            <w:div w:id="6297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829230">
                          <w:marLeft w:val="0"/>
                          <w:marRight w:val="0"/>
                          <w:marTop w:val="0"/>
                          <w:marBottom w:val="0"/>
                          <w:divBdr>
                            <w:top w:val="none" w:sz="0" w:space="0" w:color="auto"/>
                            <w:left w:val="none" w:sz="0" w:space="0" w:color="auto"/>
                            <w:bottom w:val="none" w:sz="0" w:space="0" w:color="auto"/>
                            <w:right w:val="none" w:sz="0" w:space="0" w:color="auto"/>
                          </w:divBdr>
                          <w:divsChild>
                            <w:div w:id="1793745545">
                              <w:marLeft w:val="0"/>
                              <w:marRight w:val="0"/>
                              <w:marTop w:val="0"/>
                              <w:marBottom w:val="0"/>
                              <w:divBdr>
                                <w:top w:val="none" w:sz="0" w:space="0" w:color="auto"/>
                                <w:left w:val="none" w:sz="0" w:space="0" w:color="auto"/>
                                <w:bottom w:val="none" w:sz="0" w:space="0" w:color="auto"/>
                                <w:right w:val="none" w:sz="0" w:space="0" w:color="auto"/>
                              </w:divBdr>
                              <w:divsChild>
                                <w:div w:id="740153">
                                  <w:marLeft w:val="0"/>
                                  <w:marRight w:val="0"/>
                                  <w:marTop w:val="0"/>
                                  <w:marBottom w:val="0"/>
                                  <w:divBdr>
                                    <w:top w:val="none" w:sz="0" w:space="0" w:color="auto"/>
                                    <w:left w:val="none" w:sz="0" w:space="0" w:color="auto"/>
                                    <w:bottom w:val="none" w:sz="0" w:space="0" w:color="auto"/>
                                    <w:right w:val="none" w:sz="0" w:space="0" w:color="auto"/>
                                  </w:divBdr>
                                  <w:divsChild>
                                    <w:div w:id="1690058060">
                                      <w:marLeft w:val="0"/>
                                      <w:marRight w:val="0"/>
                                      <w:marTop w:val="0"/>
                                      <w:marBottom w:val="0"/>
                                      <w:divBdr>
                                        <w:top w:val="none" w:sz="0" w:space="0" w:color="auto"/>
                                        <w:left w:val="none" w:sz="0" w:space="0" w:color="auto"/>
                                        <w:bottom w:val="none" w:sz="0" w:space="0" w:color="auto"/>
                                        <w:right w:val="none" w:sz="0" w:space="0" w:color="auto"/>
                                      </w:divBdr>
                                      <w:divsChild>
                                        <w:div w:id="970598986">
                                          <w:marLeft w:val="0"/>
                                          <w:marRight w:val="0"/>
                                          <w:marTop w:val="150"/>
                                          <w:marBottom w:val="0"/>
                                          <w:divBdr>
                                            <w:top w:val="none" w:sz="0" w:space="0" w:color="auto"/>
                                            <w:left w:val="none" w:sz="0" w:space="0" w:color="auto"/>
                                            <w:bottom w:val="none" w:sz="0" w:space="0" w:color="auto"/>
                                            <w:right w:val="none" w:sz="0" w:space="0" w:color="auto"/>
                                          </w:divBdr>
                                        </w:div>
                                      </w:divsChild>
                                    </w:div>
                                    <w:div w:id="361714060">
                                      <w:marLeft w:val="0"/>
                                      <w:marRight w:val="0"/>
                                      <w:marTop w:val="0"/>
                                      <w:marBottom w:val="0"/>
                                      <w:divBdr>
                                        <w:top w:val="none" w:sz="0" w:space="0" w:color="auto"/>
                                        <w:left w:val="none" w:sz="0" w:space="0" w:color="auto"/>
                                        <w:bottom w:val="none" w:sz="0" w:space="0" w:color="auto"/>
                                        <w:right w:val="none" w:sz="0" w:space="0" w:color="auto"/>
                                      </w:divBdr>
                                      <w:divsChild>
                                        <w:div w:id="1467352932">
                                          <w:marLeft w:val="0"/>
                                          <w:marRight w:val="0"/>
                                          <w:marTop w:val="150"/>
                                          <w:marBottom w:val="0"/>
                                          <w:divBdr>
                                            <w:top w:val="none" w:sz="0" w:space="0" w:color="auto"/>
                                            <w:left w:val="none" w:sz="0" w:space="0" w:color="auto"/>
                                            <w:bottom w:val="none" w:sz="0" w:space="0" w:color="auto"/>
                                            <w:right w:val="none" w:sz="0" w:space="0" w:color="auto"/>
                                          </w:divBdr>
                                          <w:divsChild>
                                            <w:div w:id="1542211928">
                                              <w:marLeft w:val="0"/>
                                              <w:marRight w:val="0"/>
                                              <w:marTop w:val="0"/>
                                              <w:marBottom w:val="0"/>
                                              <w:divBdr>
                                                <w:top w:val="none" w:sz="0" w:space="0" w:color="auto"/>
                                                <w:left w:val="none" w:sz="0" w:space="0" w:color="auto"/>
                                                <w:bottom w:val="none" w:sz="0" w:space="0" w:color="auto"/>
                                                <w:right w:val="none" w:sz="0" w:space="0" w:color="auto"/>
                                              </w:divBdr>
                                              <w:divsChild>
                                                <w:div w:id="863712613">
                                                  <w:marLeft w:val="0"/>
                                                  <w:marRight w:val="0"/>
                                                  <w:marTop w:val="0"/>
                                                  <w:marBottom w:val="0"/>
                                                  <w:divBdr>
                                                    <w:top w:val="none" w:sz="0" w:space="0" w:color="auto"/>
                                                    <w:left w:val="none" w:sz="0" w:space="0" w:color="auto"/>
                                                    <w:bottom w:val="none" w:sz="0" w:space="0" w:color="auto"/>
                                                    <w:right w:val="none" w:sz="0" w:space="0" w:color="auto"/>
                                                  </w:divBdr>
                                                </w:div>
                                                <w:div w:id="124743412">
                                                  <w:marLeft w:val="0"/>
                                                  <w:marRight w:val="0"/>
                                                  <w:marTop w:val="0"/>
                                                  <w:marBottom w:val="0"/>
                                                  <w:divBdr>
                                                    <w:top w:val="none" w:sz="0" w:space="0" w:color="auto"/>
                                                    <w:left w:val="none" w:sz="0" w:space="0" w:color="auto"/>
                                                    <w:bottom w:val="none" w:sz="0" w:space="0" w:color="auto"/>
                                                    <w:right w:val="none" w:sz="0" w:space="0" w:color="auto"/>
                                                  </w:divBdr>
                                                </w:div>
                                                <w:div w:id="830756161">
                                                  <w:marLeft w:val="0"/>
                                                  <w:marRight w:val="0"/>
                                                  <w:marTop w:val="0"/>
                                                  <w:marBottom w:val="0"/>
                                                  <w:divBdr>
                                                    <w:top w:val="none" w:sz="0" w:space="0" w:color="auto"/>
                                                    <w:left w:val="none" w:sz="0" w:space="0" w:color="auto"/>
                                                    <w:bottom w:val="none" w:sz="0" w:space="0" w:color="auto"/>
                                                    <w:right w:val="none" w:sz="0" w:space="0" w:color="auto"/>
                                                  </w:divBdr>
                                                </w:div>
                                                <w:div w:id="1324509022">
                                                  <w:marLeft w:val="0"/>
                                                  <w:marRight w:val="0"/>
                                                  <w:marTop w:val="0"/>
                                                  <w:marBottom w:val="0"/>
                                                  <w:divBdr>
                                                    <w:top w:val="none" w:sz="0" w:space="0" w:color="auto"/>
                                                    <w:left w:val="none" w:sz="0" w:space="0" w:color="auto"/>
                                                    <w:bottom w:val="none" w:sz="0" w:space="0" w:color="auto"/>
                                                    <w:right w:val="none" w:sz="0" w:space="0" w:color="auto"/>
                                                  </w:divBdr>
                                                </w:div>
                                                <w:div w:id="793403694">
                                                  <w:marLeft w:val="0"/>
                                                  <w:marRight w:val="0"/>
                                                  <w:marTop w:val="0"/>
                                                  <w:marBottom w:val="0"/>
                                                  <w:divBdr>
                                                    <w:top w:val="none" w:sz="0" w:space="0" w:color="auto"/>
                                                    <w:left w:val="none" w:sz="0" w:space="0" w:color="auto"/>
                                                    <w:bottom w:val="none" w:sz="0" w:space="0" w:color="auto"/>
                                                    <w:right w:val="none" w:sz="0" w:space="0" w:color="auto"/>
                                                  </w:divBdr>
                                                </w:div>
                                                <w:div w:id="1359087071">
                                                  <w:marLeft w:val="0"/>
                                                  <w:marRight w:val="0"/>
                                                  <w:marTop w:val="0"/>
                                                  <w:marBottom w:val="0"/>
                                                  <w:divBdr>
                                                    <w:top w:val="none" w:sz="0" w:space="0" w:color="auto"/>
                                                    <w:left w:val="none" w:sz="0" w:space="0" w:color="auto"/>
                                                    <w:bottom w:val="none" w:sz="0" w:space="0" w:color="auto"/>
                                                    <w:right w:val="none" w:sz="0" w:space="0" w:color="auto"/>
                                                  </w:divBdr>
                                                </w:div>
                                                <w:div w:id="801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373803">
      <w:bodyDiv w:val="1"/>
      <w:marLeft w:val="0"/>
      <w:marRight w:val="0"/>
      <w:marTop w:val="0"/>
      <w:marBottom w:val="0"/>
      <w:divBdr>
        <w:top w:val="none" w:sz="0" w:space="0" w:color="auto"/>
        <w:left w:val="none" w:sz="0" w:space="0" w:color="auto"/>
        <w:bottom w:val="none" w:sz="0" w:space="0" w:color="auto"/>
        <w:right w:val="none" w:sz="0" w:space="0" w:color="auto"/>
      </w:divBdr>
      <w:divsChild>
        <w:div w:id="867178210">
          <w:marLeft w:val="0"/>
          <w:marRight w:val="0"/>
          <w:marTop w:val="0"/>
          <w:marBottom w:val="0"/>
          <w:divBdr>
            <w:top w:val="none" w:sz="0" w:space="0" w:color="auto"/>
            <w:left w:val="none" w:sz="0" w:space="0" w:color="auto"/>
            <w:bottom w:val="none" w:sz="0" w:space="0" w:color="auto"/>
            <w:right w:val="none" w:sz="0" w:space="0" w:color="auto"/>
          </w:divBdr>
          <w:divsChild>
            <w:div w:id="256639244">
              <w:marLeft w:val="0"/>
              <w:marRight w:val="0"/>
              <w:marTop w:val="0"/>
              <w:marBottom w:val="0"/>
              <w:divBdr>
                <w:top w:val="none" w:sz="0" w:space="0" w:color="auto"/>
                <w:left w:val="none" w:sz="0" w:space="0" w:color="auto"/>
                <w:bottom w:val="none" w:sz="0" w:space="0" w:color="auto"/>
                <w:right w:val="none" w:sz="0" w:space="0" w:color="auto"/>
              </w:divBdr>
              <w:divsChild>
                <w:div w:id="1998069272">
                  <w:marLeft w:val="0"/>
                  <w:marRight w:val="0"/>
                  <w:marTop w:val="0"/>
                  <w:marBottom w:val="0"/>
                  <w:divBdr>
                    <w:top w:val="none" w:sz="0" w:space="0" w:color="auto"/>
                    <w:left w:val="none" w:sz="0" w:space="0" w:color="auto"/>
                    <w:bottom w:val="none" w:sz="0" w:space="0" w:color="auto"/>
                    <w:right w:val="none" w:sz="0" w:space="0" w:color="auto"/>
                  </w:divBdr>
                  <w:divsChild>
                    <w:div w:id="876510126">
                      <w:marLeft w:val="0"/>
                      <w:marRight w:val="0"/>
                      <w:marTop w:val="300"/>
                      <w:marBottom w:val="600"/>
                      <w:divBdr>
                        <w:top w:val="none" w:sz="0" w:space="0" w:color="auto"/>
                        <w:left w:val="none" w:sz="0" w:space="0" w:color="auto"/>
                        <w:bottom w:val="none" w:sz="0" w:space="0" w:color="auto"/>
                        <w:right w:val="none" w:sz="0" w:space="0" w:color="auto"/>
                      </w:divBdr>
                      <w:divsChild>
                        <w:div w:id="2069765076">
                          <w:marLeft w:val="0"/>
                          <w:marRight w:val="0"/>
                          <w:marTop w:val="0"/>
                          <w:marBottom w:val="0"/>
                          <w:divBdr>
                            <w:top w:val="none" w:sz="0" w:space="0" w:color="auto"/>
                            <w:left w:val="none" w:sz="0" w:space="0" w:color="auto"/>
                            <w:bottom w:val="none" w:sz="0" w:space="0" w:color="auto"/>
                            <w:right w:val="none" w:sz="0" w:space="0" w:color="auto"/>
                          </w:divBdr>
                          <w:divsChild>
                            <w:div w:id="952203616">
                              <w:marLeft w:val="0"/>
                              <w:marRight w:val="0"/>
                              <w:marTop w:val="0"/>
                              <w:marBottom w:val="0"/>
                              <w:divBdr>
                                <w:top w:val="none" w:sz="0" w:space="0" w:color="auto"/>
                                <w:left w:val="none" w:sz="0" w:space="0" w:color="auto"/>
                                <w:bottom w:val="none" w:sz="0" w:space="0" w:color="auto"/>
                                <w:right w:val="none" w:sz="0" w:space="0" w:color="auto"/>
                              </w:divBdr>
                              <w:divsChild>
                                <w:div w:id="1826313300">
                                  <w:marLeft w:val="0"/>
                                  <w:marRight w:val="0"/>
                                  <w:marTop w:val="0"/>
                                  <w:marBottom w:val="0"/>
                                  <w:divBdr>
                                    <w:top w:val="none" w:sz="0" w:space="0" w:color="auto"/>
                                    <w:left w:val="none" w:sz="0" w:space="0" w:color="auto"/>
                                    <w:bottom w:val="none" w:sz="0" w:space="0" w:color="auto"/>
                                    <w:right w:val="none" w:sz="0" w:space="0" w:color="auto"/>
                                  </w:divBdr>
                                </w:div>
                                <w:div w:id="1188762370">
                                  <w:marLeft w:val="0"/>
                                  <w:marRight w:val="0"/>
                                  <w:marTop w:val="0"/>
                                  <w:marBottom w:val="0"/>
                                  <w:divBdr>
                                    <w:top w:val="none" w:sz="0" w:space="0" w:color="auto"/>
                                    <w:left w:val="none" w:sz="0" w:space="0" w:color="auto"/>
                                    <w:bottom w:val="none" w:sz="0" w:space="0" w:color="auto"/>
                                    <w:right w:val="none" w:sz="0" w:space="0" w:color="auto"/>
                                  </w:divBdr>
                                  <w:divsChild>
                                    <w:div w:id="511840622">
                                      <w:marLeft w:val="0"/>
                                      <w:marRight w:val="0"/>
                                      <w:marTop w:val="0"/>
                                      <w:marBottom w:val="0"/>
                                      <w:divBdr>
                                        <w:top w:val="none" w:sz="0" w:space="0" w:color="auto"/>
                                        <w:left w:val="none" w:sz="0" w:space="0" w:color="auto"/>
                                        <w:bottom w:val="none" w:sz="0" w:space="0" w:color="auto"/>
                                        <w:right w:val="none" w:sz="0" w:space="0" w:color="auto"/>
                                      </w:divBdr>
                                      <w:divsChild>
                                        <w:div w:id="514148121">
                                          <w:marLeft w:val="0"/>
                                          <w:marRight w:val="0"/>
                                          <w:marTop w:val="150"/>
                                          <w:marBottom w:val="0"/>
                                          <w:divBdr>
                                            <w:top w:val="none" w:sz="0" w:space="0" w:color="auto"/>
                                            <w:left w:val="none" w:sz="0" w:space="0" w:color="auto"/>
                                            <w:bottom w:val="none" w:sz="0" w:space="0" w:color="auto"/>
                                            <w:right w:val="none" w:sz="0" w:space="0" w:color="auto"/>
                                          </w:divBdr>
                                          <w:divsChild>
                                            <w:div w:id="887376168">
                                              <w:marLeft w:val="0"/>
                                              <w:marRight w:val="0"/>
                                              <w:marTop w:val="0"/>
                                              <w:marBottom w:val="0"/>
                                              <w:divBdr>
                                                <w:top w:val="none" w:sz="0" w:space="0" w:color="auto"/>
                                                <w:left w:val="none" w:sz="0" w:space="0" w:color="auto"/>
                                                <w:bottom w:val="none" w:sz="0" w:space="0" w:color="auto"/>
                                                <w:right w:val="none" w:sz="0" w:space="0" w:color="auto"/>
                                              </w:divBdr>
                                              <w:divsChild>
                                                <w:div w:id="1088582045">
                                                  <w:marLeft w:val="0"/>
                                                  <w:marRight w:val="0"/>
                                                  <w:marTop w:val="150"/>
                                                  <w:marBottom w:val="0"/>
                                                  <w:divBdr>
                                                    <w:top w:val="none" w:sz="0" w:space="0" w:color="auto"/>
                                                    <w:left w:val="none" w:sz="0" w:space="0" w:color="auto"/>
                                                    <w:bottom w:val="none" w:sz="0" w:space="0" w:color="auto"/>
                                                    <w:right w:val="none" w:sz="0" w:space="0" w:color="auto"/>
                                                  </w:divBdr>
                                                  <w:divsChild>
                                                    <w:div w:id="896433156">
                                                      <w:marLeft w:val="0"/>
                                                      <w:marRight w:val="0"/>
                                                      <w:marTop w:val="0"/>
                                                      <w:marBottom w:val="0"/>
                                                      <w:divBdr>
                                                        <w:top w:val="none" w:sz="0" w:space="0" w:color="auto"/>
                                                        <w:left w:val="none" w:sz="0" w:space="0" w:color="auto"/>
                                                        <w:bottom w:val="none" w:sz="0" w:space="0" w:color="auto"/>
                                                        <w:right w:val="none" w:sz="0" w:space="0" w:color="auto"/>
                                                      </w:divBdr>
                                                      <w:divsChild>
                                                        <w:div w:id="1904826242">
                                                          <w:marLeft w:val="0"/>
                                                          <w:marRight w:val="0"/>
                                                          <w:marTop w:val="0"/>
                                                          <w:marBottom w:val="0"/>
                                                          <w:divBdr>
                                                            <w:top w:val="none" w:sz="0" w:space="0" w:color="auto"/>
                                                            <w:left w:val="none" w:sz="0" w:space="0" w:color="auto"/>
                                                            <w:bottom w:val="none" w:sz="0" w:space="0" w:color="auto"/>
                                                            <w:right w:val="none" w:sz="0" w:space="0" w:color="auto"/>
                                                          </w:divBdr>
                                                          <w:divsChild>
                                                            <w:div w:id="9865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597658">
                          <w:marLeft w:val="0"/>
                          <w:marRight w:val="0"/>
                          <w:marTop w:val="0"/>
                          <w:marBottom w:val="0"/>
                          <w:divBdr>
                            <w:top w:val="none" w:sz="0" w:space="0" w:color="auto"/>
                            <w:left w:val="none" w:sz="0" w:space="0" w:color="auto"/>
                            <w:bottom w:val="none" w:sz="0" w:space="0" w:color="auto"/>
                            <w:right w:val="none" w:sz="0" w:space="0" w:color="auto"/>
                          </w:divBdr>
                          <w:divsChild>
                            <w:div w:id="2093501453">
                              <w:marLeft w:val="0"/>
                              <w:marRight w:val="0"/>
                              <w:marTop w:val="0"/>
                              <w:marBottom w:val="0"/>
                              <w:divBdr>
                                <w:top w:val="none" w:sz="0" w:space="0" w:color="auto"/>
                                <w:left w:val="none" w:sz="0" w:space="0" w:color="auto"/>
                                <w:bottom w:val="none" w:sz="0" w:space="0" w:color="auto"/>
                                <w:right w:val="none" w:sz="0" w:space="0" w:color="auto"/>
                              </w:divBdr>
                              <w:divsChild>
                                <w:div w:id="518354111">
                                  <w:marLeft w:val="0"/>
                                  <w:marRight w:val="0"/>
                                  <w:marTop w:val="0"/>
                                  <w:marBottom w:val="0"/>
                                  <w:divBdr>
                                    <w:top w:val="none" w:sz="0" w:space="0" w:color="auto"/>
                                    <w:left w:val="none" w:sz="0" w:space="0" w:color="auto"/>
                                    <w:bottom w:val="none" w:sz="0" w:space="0" w:color="auto"/>
                                    <w:right w:val="none" w:sz="0" w:space="0" w:color="auto"/>
                                  </w:divBdr>
                                  <w:divsChild>
                                    <w:div w:id="1498375201">
                                      <w:marLeft w:val="0"/>
                                      <w:marRight w:val="0"/>
                                      <w:marTop w:val="0"/>
                                      <w:marBottom w:val="0"/>
                                      <w:divBdr>
                                        <w:top w:val="none" w:sz="0" w:space="0" w:color="auto"/>
                                        <w:left w:val="none" w:sz="0" w:space="0" w:color="auto"/>
                                        <w:bottom w:val="none" w:sz="0" w:space="0" w:color="auto"/>
                                        <w:right w:val="none" w:sz="0" w:space="0" w:color="auto"/>
                                      </w:divBdr>
                                      <w:divsChild>
                                        <w:div w:id="1045445632">
                                          <w:marLeft w:val="0"/>
                                          <w:marRight w:val="0"/>
                                          <w:marTop w:val="150"/>
                                          <w:marBottom w:val="0"/>
                                          <w:divBdr>
                                            <w:top w:val="none" w:sz="0" w:space="0" w:color="auto"/>
                                            <w:left w:val="none" w:sz="0" w:space="0" w:color="auto"/>
                                            <w:bottom w:val="none" w:sz="0" w:space="0" w:color="auto"/>
                                            <w:right w:val="none" w:sz="0" w:space="0" w:color="auto"/>
                                          </w:divBdr>
                                        </w:div>
                                      </w:divsChild>
                                    </w:div>
                                    <w:div w:id="661350498">
                                      <w:marLeft w:val="0"/>
                                      <w:marRight w:val="0"/>
                                      <w:marTop w:val="0"/>
                                      <w:marBottom w:val="0"/>
                                      <w:divBdr>
                                        <w:top w:val="none" w:sz="0" w:space="0" w:color="auto"/>
                                        <w:left w:val="none" w:sz="0" w:space="0" w:color="auto"/>
                                        <w:bottom w:val="none" w:sz="0" w:space="0" w:color="auto"/>
                                        <w:right w:val="none" w:sz="0" w:space="0" w:color="auto"/>
                                      </w:divBdr>
                                      <w:divsChild>
                                        <w:div w:id="1043603973">
                                          <w:marLeft w:val="0"/>
                                          <w:marRight w:val="0"/>
                                          <w:marTop w:val="150"/>
                                          <w:marBottom w:val="0"/>
                                          <w:divBdr>
                                            <w:top w:val="none" w:sz="0" w:space="0" w:color="auto"/>
                                            <w:left w:val="none" w:sz="0" w:space="0" w:color="auto"/>
                                            <w:bottom w:val="none" w:sz="0" w:space="0" w:color="auto"/>
                                            <w:right w:val="none" w:sz="0" w:space="0" w:color="auto"/>
                                          </w:divBdr>
                                          <w:divsChild>
                                            <w:div w:id="157574373">
                                              <w:marLeft w:val="0"/>
                                              <w:marRight w:val="0"/>
                                              <w:marTop w:val="0"/>
                                              <w:marBottom w:val="0"/>
                                              <w:divBdr>
                                                <w:top w:val="none" w:sz="0" w:space="0" w:color="auto"/>
                                                <w:left w:val="none" w:sz="0" w:space="0" w:color="auto"/>
                                                <w:bottom w:val="none" w:sz="0" w:space="0" w:color="auto"/>
                                                <w:right w:val="none" w:sz="0" w:space="0" w:color="auto"/>
                                              </w:divBdr>
                                              <w:divsChild>
                                                <w:div w:id="2009359712">
                                                  <w:marLeft w:val="0"/>
                                                  <w:marRight w:val="0"/>
                                                  <w:marTop w:val="0"/>
                                                  <w:marBottom w:val="0"/>
                                                  <w:divBdr>
                                                    <w:top w:val="none" w:sz="0" w:space="0" w:color="auto"/>
                                                    <w:left w:val="none" w:sz="0" w:space="0" w:color="auto"/>
                                                    <w:bottom w:val="none" w:sz="0" w:space="0" w:color="auto"/>
                                                    <w:right w:val="none" w:sz="0" w:space="0" w:color="auto"/>
                                                  </w:divBdr>
                                                </w:div>
                                                <w:div w:id="1177958849">
                                                  <w:marLeft w:val="0"/>
                                                  <w:marRight w:val="0"/>
                                                  <w:marTop w:val="0"/>
                                                  <w:marBottom w:val="0"/>
                                                  <w:divBdr>
                                                    <w:top w:val="none" w:sz="0" w:space="0" w:color="auto"/>
                                                    <w:left w:val="none" w:sz="0" w:space="0" w:color="auto"/>
                                                    <w:bottom w:val="none" w:sz="0" w:space="0" w:color="auto"/>
                                                    <w:right w:val="none" w:sz="0" w:space="0" w:color="auto"/>
                                                  </w:divBdr>
                                                </w:div>
                                                <w:div w:id="736627919">
                                                  <w:marLeft w:val="0"/>
                                                  <w:marRight w:val="0"/>
                                                  <w:marTop w:val="0"/>
                                                  <w:marBottom w:val="0"/>
                                                  <w:divBdr>
                                                    <w:top w:val="none" w:sz="0" w:space="0" w:color="auto"/>
                                                    <w:left w:val="none" w:sz="0" w:space="0" w:color="auto"/>
                                                    <w:bottom w:val="none" w:sz="0" w:space="0" w:color="auto"/>
                                                    <w:right w:val="none" w:sz="0" w:space="0" w:color="auto"/>
                                                  </w:divBdr>
                                                </w:div>
                                                <w:div w:id="2119324996">
                                                  <w:marLeft w:val="0"/>
                                                  <w:marRight w:val="0"/>
                                                  <w:marTop w:val="0"/>
                                                  <w:marBottom w:val="0"/>
                                                  <w:divBdr>
                                                    <w:top w:val="none" w:sz="0" w:space="0" w:color="auto"/>
                                                    <w:left w:val="none" w:sz="0" w:space="0" w:color="auto"/>
                                                    <w:bottom w:val="none" w:sz="0" w:space="0" w:color="auto"/>
                                                    <w:right w:val="none" w:sz="0" w:space="0" w:color="auto"/>
                                                  </w:divBdr>
                                                </w:div>
                                                <w:div w:id="864445125">
                                                  <w:marLeft w:val="0"/>
                                                  <w:marRight w:val="0"/>
                                                  <w:marTop w:val="0"/>
                                                  <w:marBottom w:val="0"/>
                                                  <w:divBdr>
                                                    <w:top w:val="none" w:sz="0" w:space="0" w:color="auto"/>
                                                    <w:left w:val="none" w:sz="0" w:space="0" w:color="auto"/>
                                                    <w:bottom w:val="none" w:sz="0" w:space="0" w:color="auto"/>
                                                    <w:right w:val="none" w:sz="0" w:space="0" w:color="auto"/>
                                                  </w:divBdr>
                                                </w:div>
                                                <w:div w:id="1293294323">
                                                  <w:marLeft w:val="0"/>
                                                  <w:marRight w:val="0"/>
                                                  <w:marTop w:val="0"/>
                                                  <w:marBottom w:val="0"/>
                                                  <w:divBdr>
                                                    <w:top w:val="none" w:sz="0" w:space="0" w:color="auto"/>
                                                    <w:left w:val="none" w:sz="0" w:space="0" w:color="auto"/>
                                                    <w:bottom w:val="none" w:sz="0" w:space="0" w:color="auto"/>
                                                    <w:right w:val="none" w:sz="0" w:space="0" w:color="auto"/>
                                                  </w:divBdr>
                                                </w:div>
                                                <w:div w:id="4285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shandbook.info/FS/html/handbook/PRI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shandbook.info/FS/html/handbook/PR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nancial.ltd.uk/corporate_governance/disclosure-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2019-04-04T00:00:00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1B7FDA6419C4D8A425DFBB972C102" ma:contentTypeVersion="11" ma:contentTypeDescription="Create a new document." ma:contentTypeScope="" ma:versionID="e2e6ccb359ac8eac204c95e7abe8f36d">
  <xsd:schema xmlns:xsd="http://www.w3.org/2001/XMLSchema" xmlns:xs="http://www.w3.org/2001/XMLSchema" xmlns:p="http://schemas.microsoft.com/office/2006/metadata/properties" xmlns:ns3="b9676d19-6b1c-472e-8511-9540ba04f295" xmlns:ns4="930fd855-7eb2-4475-83b0-124b646f164a" targetNamespace="http://schemas.microsoft.com/office/2006/metadata/properties" ma:root="true" ma:fieldsID="dfc7d5795be0d7b25e8f346c14fd899b" ns3:_="" ns4:_="">
    <xsd:import namespace="b9676d19-6b1c-472e-8511-9540ba04f295"/>
    <xsd:import namespace="930fd855-7eb2-4475-83b0-124b646f16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76d19-6b1c-472e-8511-9540ba04f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fd855-7eb2-4475-83b0-124b646f1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E5D12C-1AD8-4BE2-9E45-4865B89C0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76d19-6b1c-472e-8511-9540ba04f295"/>
    <ds:schemaRef ds:uri="930fd855-7eb2-4475-83b0-124b646f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76391-46D8-47A8-A098-EF2F9BC3D7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DBC66-1C6F-4C49-AF41-CD311356B946}">
  <ds:schemaRefs>
    <ds:schemaRef ds:uri="http://schemas.microsoft.com/sharepoint/v3/contenttype/forms"/>
  </ds:schemaRefs>
</ds:datastoreItem>
</file>

<file path=customXml/itemProps5.xml><?xml version="1.0" encoding="utf-8"?>
<ds:datastoreItem xmlns:ds="http://schemas.openxmlformats.org/officeDocument/2006/customXml" ds:itemID="{EF461491-76EE-420D-BCEC-99D7C529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SAPPHIRE WEALTH MANAGEMENT</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2016-12-02T19:19:00Z</cp:lastPrinted>
  <dcterms:created xsi:type="dcterms:W3CDTF">2020-01-13T09:47:00Z</dcterms:created>
  <dcterms:modified xsi:type="dcterms:W3CDTF">2020-01-14T13:13:00Z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0x0101004101B7FDA6419C4D8A425DFBB972C102</vt:lpwstr>
  </property>
</Properties>
</file>